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5D" w:rsidRDefault="00D1065D" w:rsidP="00D1065D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009/2022</w:t>
      </w:r>
    </w:p>
    <w:p w:rsidR="00D1065D" w:rsidRDefault="00D1065D" w:rsidP="00D1065D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ASSESSOR DE BANCADA CC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D1065D" w:rsidRDefault="00D1065D" w:rsidP="00D1065D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1065D"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>
        <w:rPr>
          <w:rFonts w:ascii="Times New Roman" w:hAnsi="Times New Roman" w:cs="Times New Roman"/>
          <w:b/>
          <w:sz w:val="28"/>
          <w:szCs w:val="28"/>
        </w:rPr>
        <w:t>NOMEAR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MAIARA DE OLIVEIRA LIMBERGER</w:t>
      </w:r>
      <w:r>
        <w:rPr>
          <w:rFonts w:ascii="Times New Roman" w:hAnsi="Times New Roman" w:cs="Times New Roman"/>
          <w:sz w:val="28"/>
          <w:szCs w:val="28"/>
        </w:rPr>
        <w:t xml:space="preserve">, no cargo de ASSESSOR DE BANCADA CC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 920/93, alterada pela Lei Municipal 1.844/12, a c</w:t>
      </w:r>
      <w:r>
        <w:rPr>
          <w:rFonts w:ascii="Times New Roman" w:hAnsi="Times New Roman" w:cs="Times New Roman"/>
          <w:sz w:val="28"/>
          <w:szCs w:val="28"/>
        </w:rPr>
        <w:t>ontar de 01 de fevereiro de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</w:t>
      </w:r>
      <w:r>
        <w:rPr>
          <w:rFonts w:ascii="Times New Roman" w:hAnsi="Times New Roman" w:cs="Times New Roman"/>
          <w:sz w:val="28"/>
          <w:szCs w:val="28"/>
        </w:rPr>
        <w:t>NCIA DA CÂMARA DE VEREADORES, 01 de Fevereiro de 2022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D1065D" w:rsidRDefault="00D1065D" w:rsidP="00D106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65D">
        <w:rPr>
          <w:rFonts w:ascii="Times New Roman" w:hAnsi="Times New Roman" w:cs="Times New Roman"/>
          <w:b/>
          <w:sz w:val="28"/>
          <w:szCs w:val="28"/>
        </w:rPr>
        <w:t>Vereador MALBERK ANTOINE KUNST DULLIUS</w:t>
      </w:r>
    </w:p>
    <w:p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F0557F" w:rsidRDefault="00F0557F"/>
    <w:sectPr w:rsidR="00F0557F" w:rsidSect="00D1065D">
      <w:pgSz w:w="11906" w:h="16838"/>
      <w:pgMar w:top="297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B"/>
    <w:rsid w:val="003B02EB"/>
    <w:rsid w:val="00D1065D"/>
    <w:rsid w:val="00F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2022-02-02T12:07:00Z</dcterms:created>
  <dcterms:modified xsi:type="dcterms:W3CDTF">2022-02-02T12:10:00Z</dcterms:modified>
</cp:coreProperties>
</file>