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BBDC3" w14:textId="77777777" w:rsidR="00490157" w:rsidRDefault="00490157" w:rsidP="00490157"/>
    <w:p w14:paraId="589BCDF6" w14:textId="1E2B63E1" w:rsidR="00490157" w:rsidRDefault="00490157" w:rsidP="00A67E3D">
      <w:pPr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6F70BC"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rFonts w:ascii="Times New Roman" w:hAnsi="Times New Roman" w:cs="Times New Roman"/>
          <w:b/>
          <w:sz w:val="28"/>
          <w:szCs w:val="28"/>
        </w:rPr>
        <w:t>/</w:t>
      </w:r>
      <w:r w:rsidR="002D3384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C24279">
        <w:rPr>
          <w:rFonts w:ascii="Times New Roman" w:hAnsi="Times New Roman" w:cs="Times New Roman"/>
          <w:b/>
          <w:sz w:val="28"/>
          <w:szCs w:val="28"/>
        </w:rPr>
        <w:t>5</w:t>
      </w:r>
    </w:p>
    <w:p w14:paraId="6C393466" w14:textId="2BBA9558" w:rsidR="00490157" w:rsidRPr="00490157" w:rsidRDefault="00490157" w:rsidP="00490157">
      <w:pPr>
        <w:ind w:left="3686" w:right="14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NOMEIA INTERINAMENTE TESOUREIRO E DA OUTRAS </w:t>
      </w:r>
      <w:r w:rsidR="005D16A4">
        <w:rPr>
          <w:rFonts w:ascii="Times New Roman" w:hAnsi="Times New Roman" w:cs="Times New Roman"/>
          <w:b/>
          <w:sz w:val="28"/>
          <w:szCs w:val="28"/>
        </w:rPr>
        <w:t>PROVIDENCIAS. -</w:t>
      </w:r>
    </w:p>
    <w:p w14:paraId="699C2BAE" w14:textId="77777777" w:rsidR="00490157" w:rsidRDefault="00490157" w:rsidP="0049015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2744B184" w14:textId="1BCF0174" w:rsidR="00490157" w:rsidRDefault="00C24279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GILMAR GONÇALVES DE LIMA</w:t>
      </w:r>
      <w:r w:rsidR="00490157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115ADFBC" w14:textId="544AD705" w:rsidR="00490157" w:rsidRDefault="00490157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Art. 1º</w:t>
      </w:r>
      <w:r>
        <w:rPr>
          <w:rFonts w:ascii="Times New Roman" w:hAnsi="Times New Roman" w:cs="Times New Roman"/>
          <w:sz w:val="28"/>
          <w:szCs w:val="28"/>
        </w:rPr>
        <w:t xml:space="preserve"> Fica nomeado o Senhor Renan Formentini Pereira para desempenhar a função de Tesoureiro interino concomitantemente a função de Técnico em Contabilidade,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a contar de </w:t>
      </w:r>
      <w:r w:rsidR="006F70BC"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A67E3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F70BC">
        <w:rPr>
          <w:rFonts w:ascii="Times New Roman" w:hAnsi="Times New Roman" w:cs="Times New Roman"/>
          <w:sz w:val="28"/>
          <w:szCs w:val="28"/>
          <w:u w:val="single"/>
        </w:rPr>
        <w:t xml:space="preserve">março </w:t>
      </w:r>
      <w:r w:rsidR="00A67E3D">
        <w:rPr>
          <w:rFonts w:ascii="Times New Roman" w:hAnsi="Times New Roman" w:cs="Times New Roman"/>
          <w:sz w:val="28"/>
          <w:szCs w:val="28"/>
          <w:u w:val="single"/>
        </w:rPr>
        <w:t xml:space="preserve">a </w:t>
      </w:r>
      <w:r w:rsidR="006F70BC">
        <w:rPr>
          <w:rFonts w:ascii="Times New Roman" w:hAnsi="Times New Roman" w:cs="Times New Roman"/>
          <w:sz w:val="28"/>
          <w:szCs w:val="28"/>
          <w:u w:val="single"/>
        </w:rPr>
        <w:t>25 de março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de 202</w:t>
      </w:r>
      <w:r w:rsidR="00C24279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>, devido férias do titular do cargo.</w:t>
      </w:r>
    </w:p>
    <w:p w14:paraId="6645ED69" w14:textId="77777777" w:rsidR="00490157" w:rsidRDefault="00490157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Art. 2º</w:t>
      </w:r>
      <w:r>
        <w:rPr>
          <w:rFonts w:ascii="Times New Roman" w:hAnsi="Times New Roman" w:cs="Times New Roman"/>
          <w:sz w:val="28"/>
          <w:szCs w:val="28"/>
        </w:rPr>
        <w:t xml:space="preserve"> Esta Portaria entrará em vigor na data de sua publicação.</w:t>
      </w:r>
    </w:p>
    <w:p w14:paraId="23B1C53D" w14:textId="17A9A1A0" w:rsidR="00490157" w:rsidRDefault="00490157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GABINETE DA PRESIDE</w:t>
      </w:r>
      <w:r w:rsidR="00A67E3D">
        <w:rPr>
          <w:rFonts w:ascii="Times New Roman" w:hAnsi="Times New Roman" w:cs="Times New Roman"/>
          <w:sz w:val="28"/>
          <w:szCs w:val="28"/>
        </w:rPr>
        <w:t xml:space="preserve">NCIA DA CÂMARA DE VEREADORES, </w:t>
      </w:r>
      <w:r w:rsidR="006F70BC">
        <w:rPr>
          <w:rFonts w:ascii="Times New Roman" w:hAnsi="Times New Roman" w:cs="Times New Roman"/>
          <w:sz w:val="28"/>
          <w:szCs w:val="28"/>
        </w:rPr>
        <w:t>10 de março</w:t>
      </w:r>
      <w:r w:rsidR="00C24279">
        <w:rPr>
          <w:rFonts w:ascii="Times New Roman" w:hAnsi="Times New Roman" w:cs="Times New Roman"/>
          <w:sz w:val="28"/>
          <w:szCs w:val="28"/>
        </w:rPr>
        <w:t xml:space="preserve"> de 2025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5E884CE" w14:textId="77777777" w:rsidR="00490157" w:rsidRDefault="00490157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743BD642" w14:textId="77777777" w:rsidR="00490157" w:rsidRDefault="00490157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369792E5" w14:textId="10E3708D" w:rsidR="00490157" w:rsidRDefault="00490157" w:rsidP="00490157">
      <w:pPr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Vereador </w:t>
      </w:r>
      <w:r w:rsidR="00C24279">
        <w:rPr>
          <w:rFonts w:ascii="Times New Roman" w:hAnsi="Times New Roman" w:cs="Times New Roman"/>
          <w:b/>
          <w:sz w:val="28"/>
          <w:szCs w:val="28"/>
        </w:rPr>
        <w:t>Gilmar Gonçalves de Lima</w:t>
      </w:r>
    </w:p>
    <w:p w14:paraId="6FEB2AD6" w14:textId="77777777" w:rsidR="00490157" w:rsidRDefault="00490157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Presidente</w:t>
      </w:r>
    </w:p>
    <w:p w14:paraId="2BD7572B" w14:textId="77777777" w:rsidR="0019325D" w:rsidRDefault="0019325D"/>
    <w:sectPr w:rsidR="0019325D" w:rsidSect="003E4740">
      <w:pgSz w:w="11906" w:h="16838"/>
      <w:pgMar w:top="3119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20E"/>
    <w:rsid w:val="0019325D"/>
    <w:rsid w:val="001C320E"/>
    <w:rsid w:val="002D3384"/>
    <w:rsid w:val="003E4740"/>
    <w:rsid w:val="00490157"/>
    <w:rsid w:val="005D16A4"/>
    <w:rsid w:val="006F70BC"/>
    <w:rsid w:val="00A46591"/>
    <w:rsid w:val="00A67E3D"/>
    <w:rsid w:val="00C24279"/>
    <w:rsid w:val="00DB60F3"/>
    <w:rsid w:val="00E35892"/>
    <w:rsid w:val="00F5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B3BFA"/>
  <w15:docId w15:val="{9904BD90-5831-45CF-9F6F-0A05C9853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15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9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573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2025-03-10T13:27:00Z</cp:lastPrinted>
  <dcterms:created xsi:type="dcterms:W3CDTF">2025-03-10T13:27:00Z</dcterms:created>
  <dcterms:modified xsi:type="dcterms:W3CDTF">2025-03-10T13:27:00Z</dcterms:modified>
</cp:coreProperties>
</file>