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7DD" w14:textId="47C45FF6" w:rsidR="00D1065D" w:rsidRDefault="00856AAE" w:rsidP="00D1065D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7030A4">
        <w:rPr>
          <w:rFonts w:ascii="Times New Roman" w:hAnsi="Times New Roman" w:cs="Times New Roman"/>
          <w:b/>
          <w:sz w:val="28"/>
          <w:szCs w:val="28"/>
        </w:rPr>
        <w:t>13</w:t>
      </w:r>
      <w:r w:rsidR="00D1065D">
        <w:rPr>
          <w:rFonts w:ascii="Times New Roman" w:hAnsi="Times New Roman" w:cs="Times New Roman"/>
          <w:b/>
          <w:sz w:val="28"/>
          <w:szCs w:val="28"/>
        </w:rPr>
        <w:t>/202</w:t>
      </w:r>
      <w:r w:rsidR="00E11829">
        <w:rPr>
          <w:rFonts w:ascii="Times New Roman" w:hAnsi="Times New Roman" w:cs="Times New Roman"/>
          <w:b/>
          <w:sz w:val="28"/>
          <w:szCs w:val="28"/>
        </w:rPr>
        <w:t>4</w:t>
      </w:r>
    </w:p>
    <w:p w14:paraId="1E24E7C9" w14:textId="2AD1ED5C" w:rsidR="00D1065D" w:rsidRDefault="00E558B6" w:rsidP="00D1065D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CONCEDE SESSENTA (60) DIAS DE LICENÇA </w:t>
      </w:r>
      <w:r w:rsidR="00E11829">
        <w:rPr>
          <w:rFonts w:ascii="Times New Roman" w:hAnsi="Times New Roman" w:cs="Times New Roman"/>
          <w:b/>
          <w:sz w:val="28"/>
          <w:szCs w:val="28"/>
        </w:rPr>
        <w:t>PRÊMIO</w:t>
      </w:r>
      <w:r>
        <w:rPr>
          <w:rFonts w:ascii="Times New Roman" w:hAnsi="Times New Roman" w:cs="Times New Roman"/>
          <w:b/>
          <w:sz w:val="28"/>
          <w:szCs w:val="28"/>
        </w:rPr>
        <w:t xml:space="preserve"> A SERVIDOR, TRANSFORMA EM PECUNIA E DA OUTRAS PROVIDENCIAS</w:t>
      </w:r>
    </w:p>
    <w:p w14:paraId="08DCBABB" w14:textId="77777777" w:rsidR="00D1065D" w:rsidRDefault="00D1065D" w:rsidP="00D1065D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16F43E99" w14:textId="497D1A43" w:rsidR="00D1065D" w:rsidRDefault="00E11829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LEANDRO GONÇALVES FERREIRA DE LIMA</w:t>
      </w:r>
      <w:r w:rsidR="00D1065D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331242EF" w14:textId="38A518B4" w:rsidR="00D1065D" w:rsidRPr="00E558B6" w:rsidRDefault="00D1065D" w:rsidP="00D1065D">
      <w:pPr>
        <w:ind w:firstLine="3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="00E558B6">
        <w:rPr>
          <w:rFonts w:ascii="Times New Roman" w:hAnsi="Times New Roman" w:cs="Times New Roman"/>
          <w:b/>
          <w:sz w:val="28"/>
          <w:szCs w:val="28"/>
        </w:rPr>
        <w:t>CON</w:t>
      </w:r>
      <w:r w:rsidR="002041FA">
        <w:rPr>
          <w:rFonts w:ascii="Times New Roman" w:hAnsi="Times New Roman" w:cs="Times New Roman"/>
          <w:b/>
          <w:sz w:val="28"/>
          <w:szCs w:val="28"/>
        </w:rPr>
        <w:t>CE</w:t>
      </w:r>
      <w:r w:rsidR="00E558B6">
        <w:rPr>
          <w:rFonts w:ascii="Times New Roman" w:hAnsi="Times New Roman" w:cs="Times New Roman"/>
          <w:b/>
          <w:sz w:val="28"/>
          <w:szCs w:val="28"/>
        </w:rPr>
        <w:t xml:space="preserve">DER 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sessenta (60) dias de licença </w:t>
      </w:r>
      <w:r w:rsidR="00DB7603">
        <w:rPr>
          <w:rFonts w:ascii="Times New Roman" w:hAnsi="Times New Roman" w:cs="Times New Roman"/>
          <w:bCs/>
          <w:sz w:val="28"/>
          <w:szCs w:val="28"/>
        </w:rPr>
        <w:t>prêmio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 ao Servidor do quadro efetivo da Câmara de Vereadores de Redentora </w:t>
      </w:r>
      <w:r w:rsidR="00E11829">
        <w:rPr>
          <w:rFonts w:ascii="Times New Roman" w:hAnsi="Times New Roman" w:cs="Times New Roman"/>
          <w:b/>
          <w:sz w:val="28"/>
          <w:szCs w:val="28"/>
        </w:rPr>
        <w:t>JOAO CARLOS DOS SANTOS PACHECO</w:t>
      </w:r>
      <w:r w:rsidR="00DB76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7603">
        <w:rPr>
          <w:rFonts w:ascii="Times New Roman" w:hAnsi="Times New Roman" w:cs="Times New Roman"/>
          <w:bCs/>
          <w:sz w:val="28"/>
          <w:szCs w:val="28"/>
        </w:rPr>
        <w:t xml:space="preserve">período aquisitivo </w:t>
      </w:r>
      <w:r w:rsidR="007030A4">
        <w:rPr>
          <w:rFonts w:ascii="Times New Roman" w:hAnsi="Times New Roman" w:cs="Times New Roman"/>
          <w:bCs/>
          <w:sz w:val="28"/>
          <w:szCs w:val="28"/>
        </w:rPr>
        <w:t>2</w:t>
      </w:r>
      <w:r w:rsidR="00DB7603">
        <w:rPr>
          <w:rFonts w:ascii="Times New Roman" w:hAnsi="Times New Roman" w:cs="Times New Roman"/>
          <w:bCs/>
          <w:sz w:val="28"/>
          <w:szCs w:val="28"/>
        </w:rPr>
        <w:t>0</w:t>
      </w:r>
      <w:r w:rsidR="00E11829">
        <w:rPr>
          <w:rFonts w:ascii="Times New Roman" w:hAnsi="Times New Roman" w:cs="Times New Roman"/>
          <w:bCs/>
          <w:sz w:val="28"/>
          <w:szCs w:val="28"/>
        </w:rPr>
        <w:t>1</w:t>
      </w:r>
      <w:r w:rsidR="00C50DFF">
        <w:rPr>
          <w:rFonts w:ascii="Times New Roman" w:hAnsi="Times New Roman" w:cs="Times New Roman"/>
          <w:bCs/>
          <w:sz w:val="28"/>
          <w:szCs w:val="28"/>
        </w:rPr>
        <w:t>0</w:t>
      </w:r>
      <w:r w:rsidR="007030A4">
        <w:rPr>
          <w:rFonts w:ascii="Times New Roman" w:hAnsi="Times New Roman" w:cs="Times New Roman"/>
          <w:bCs/>
          <w:sz w:val="28"/>
          <w:szCs w:val="28"/>
        </w:rPr>
        <w:t>/2014</w:t>
      </w:r>
      <w:r w:rsidR="0020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1FA">
        <w:rPr>
          <w:rFonts w:ascii="Times New Roman" w:hAnsi="Times New Roman" w:cs="Times New Roman"/>
          <w:bCs/>
          <w:sz w:val="28"/>
          <w:szCs w:val="28"/>
        </w:rPr>
        <w:t xml:space="preserve">a contar </w:t>
      </w:r>
      <w:r w:rsidR="007030A4">
        <w:rPr>
          <w:rFonts w:ascii="Times New Roman" w:hAnsi="Times New Roman" w:cs="Times New Roman"/>
          <w:bCs/>
          <w:sz w:val="28"/>
          <w:szCs w:val="28"/>
        </w:rPr>
        <w:t>13 de março</w:t>
      </w:r>
      <w:r w:rsidR="00E11829">
        <w:rPr>
          <w:rFonts w:ascii="Times New Roman" w:hAnsi="Times New Roman" w:cs="Times New Roman"/>
          <w:bCs/>
          <w:sz w:val="28"/>
          <w:szCs w:val="28"/>
        </w:rPr>
        <w:t xml:space="preserve"> de 2024</w:t>
      </w:r>
      <w:r w:rsidR="00E558B6">
        <w:rPr>
          <w:rFonts w:ascii="Times New Roman" w:hAnsi="Times New Roman" w:cs="Times New Roman"/>
          <w:bCs/>
          <w:sz w:val="28"/>
          <w:szCs w:val="28"/>
        </w:rPr>
        <w:t>, transforma em pecúnia o período concedido</w:t>
      </w:r>
      <w:r w:rsidR="002041FA">
        <w:rPr>
          <w:rFonts w:ascii="Times New Roman" w:hAnsi="Times New Roman" w:cs="Times New Roman"/>
          <w:bCs/>
          <w:sz w:val="28"/>
          <w:szCs w:val="28"/>
        </w:rPr>
        <w:t>,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 nos termos da Lei Municipal nº 2810/23 e Lei Municipal 633/85.</w:t>
      </w:r>
    </w:p>
    <w:p w14:paraId="5E9E8C03" w14:textId="77777777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036E29FB" w14:textId="3605B473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030A4">
        <w:rPr>
          <w:rFonts w:ascii="Times New Roman" w:hAnsi="Times New Roman" w:cs="Times New Roman"/>
          <w:sz w:val="28"/>
          <w:szCs w:val="28"/>
        </w:rPr>
        <w:t>12 de março de 2024</w:t>
      </w:r>
      <w:r w:rsidR="003F0EED">
        <w:rPr>
          <w:rFonts w:ascii="Times New Roman" w:hAnsi="Times New Roman" w:cs="Times New Roman"/>
          <w:sz w:val="28"/>
          <w:szCs w:val="28"/>
        </w:rPr>
        <w:t>.</w:t>
      </w:r>
    </w:p>
    <w:p w14:paraId="344D4253" w14:textId="77777777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2F63037" w14:textId="6979F972" w:rsidR="00856AAE" w:rsidRPr="00856AAE" w:rsidRDefault="00856AAE" w:rsidP="00D1065D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AE">
        <w:rPr>
          <w:rFonts w:ascii="Times New Roman" w:hAnsi="Times New Roman" w:cs="Times New Roman"/>
          <w:b/>
          <w:sz w:val="24"/>
          <w:szCs w:val="24"/>
        </w:rPr>
        <w:t xml:space="preserve">              Ver</w:t>
      </w:r>
      <w:r w:rsidR="00E11829">
        <w:rPr>
          <w:rFonts w:ascii="Times New Roman" w:hAnsi="Times New Roman" w:cs="Times New Roman"/>
          <w:b/>
          <w:sz w:val="24"/>
          <w:szCs w:val="24"/>
        </w:rPr>
        <w:t>.</w:t>
      </w:r>
      <w:r w:rsidRPr="0085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29">
        <w:rPr>
          <w:rFonts w:ascii="Times New Roman" w:hAnsi="Times New Roman" w:cs="Times New Roman"/>
          <w:b/>
          <w:sz w:val="24"/>
          <w:szCs w:val="24"/>
        </w:rPr>
        <w:t>Leandro Gonçalves Ferreira de Lima</w:t>
      </w:r>
    </w:p>
    <w:p w14:paraId="09A45B17" w14:textId="0C33C4BE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0E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0147422C" w14:textId="77777777" w:rsidR="00F0557F" w:rsidRDefault="00F0557F"/>
    <w:sectPr w:rsidR="00F0557F" w:rsidSect="00A90814">
      <w:pgSz w:w="11906" w:h="16838"/>
      <w:pgMar w:top="297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EB"/>
    <w:rsid w:val="002041FA"/>
    <w:rsid w:val="003B02EB"/>
    <w:rsid w:val="003F0EED"/>
    <w:rsid w:val="007030A4"/>
    <w:rsid w:val="00712AEB"/>
    <w:rsid w:val="00856AAE"/>
    <w:rsid w:val="00A90814"/>
    <w:rsid w:val="00B9748D"/>
    <w:rsid w:val="00C50DFF"/>
    <w:rsid w:val="00D1065D"/>
    <w:rsid w:val="00DB7603"/>
    <w:rsid w:val="00E11829"/>
    <w:rsid w:val="00E558B6"/>
    <w:rsid w:val="00E97188"/>
    <w:rsid w:val="00F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9A7"/>
  <w15:docId w15:val="{6777E0A0-EF70-4E82-9A3A-C887258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2023-10-23T17:20:00Z</cp:lastPrinted>
  <dcterms:created xsi:type="dcterms:W3CDTF">2024-03-12T12:31:00Z</dcterms:created>
  <dcterms:modified xsi:type="dcterms:W3CDTF">2024-03-12T12:31:00Z</dcterms:modified>
</cp:coreProperties>
</file>