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7"/>
        </w:trPr>
        <w:tc>
          <w:tcPr>
            <w:tcW w:w="75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Quebra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Nome do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Tipo de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Data de</w:t>
            </w: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Cargo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Carga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Salário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Triênio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Gartificação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Função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 Caixa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RemuneraçãoDescontos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9"/>
              </w:rPr>
              <w:t>Total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Servidor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Vinculo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Ingresso</w:t>
            </w: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Provido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Padrão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5"/>
              </w:rPr>
              <w:t>ClasseHorariaSituaçãoBase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(%)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(%)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Gratificada(%)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Bruta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legais/obrigatoriosLiquido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João Carlos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dos Santos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Assessor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1.293,41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R$ 808,38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Pacheco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Efetivo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10/29/2010Administrativo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5C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horas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3,233.54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(40%)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(25%)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$ 715.89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$ 6,051.22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$ 1,356.78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4,694.44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Maikel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855,75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R$ 513,45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R$ 342,30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CasagrandeEfetivo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3/8/2004Tesoureiro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5D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horas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3,423.01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(25%)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(15%)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$ 715.89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(10%)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$ 5,850.40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$ 1,229.66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4,620.74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Maria de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Fátima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348,57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R$ 209,14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Duarte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Efetivo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1/15/2004Zeladora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1D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horas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1,394.28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(25%)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(15%)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$ 366.27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$ 2,318.26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$ 324.56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1,993.70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Renan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Formentini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Técnico em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485,03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Pereira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Efetivo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1/7/2011Contabilidade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5C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horas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3,233.54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(15%)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$ 528.71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$ 4,247.28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$ 787.71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3,459.57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Total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11,284.37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2,982.76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$ 1,530.97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$ 2,326.76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1"/>
              </w:rPr>
              <w:t>$ 342.30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$ 18,467.16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$ 3,698.7114,768.45</w:t>
            </w:r>
          </w:p>
        </w:tc>
      </w:tr>
      <w:tr>
        <w:trPr>
          <w:trHeight w:val="170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17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Nome do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Repres.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Vereador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Partido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Subsidio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Mensal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24"/>
        </w:trPr>
        <w:tc>
          <w:tcPr>
            <w:tcW w:w="75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Amauri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Macalin dos 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Vereador 1.°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Santos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1/1/2021Secretário*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PL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$ 3,527.19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$ 395.79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3,131.40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Denilson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Vereador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Machado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Vice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 Silva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1/1/2021Presidente*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MDB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$ 395.79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2,861.40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Elizeu Kei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Claudino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1/1/2021Vereador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PSB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$ 395.79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2,861.40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Gilmar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Gonçalves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 Lima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1/1/2021Vereador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MDB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$ 372.40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2,884.79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Joel Ribeiro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 Freitas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1/1/2021Vereador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PSB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$ 343.96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2,913.23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Leandro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Gonçalves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Ferreira de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Lima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1/1/2021Vereador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MDB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$ 358.18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2,899.01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Malberk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Antoine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Kunst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Dullius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1/1/2021Vereador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MDB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$ 395.79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2,861.40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Osmar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Viana dos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Vereador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Santos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1/1/2021Presidente*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MDB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3,257.191,628.60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$ 4,885.79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$ 835.35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4,050.44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Vanderlei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Agente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Vereador 2.°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 Rosa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Político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1/1/2021Secretário*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PT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3,257.19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$ 3,257.19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$ 395.79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2,861.40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 da mesa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diretora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Total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$ 31,213.31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$ 3,888.8427,324.47</w:t>
            </w:r>
          </w:p>
        </w:tc>
      </w:tr>
      <w:tr>
        <w:trPr>
          <w:trHeight w:val="170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17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Compl.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Nome do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Tipo de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Data de</w:t>
            </w: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Cargo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Carga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Salário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Sál.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Sálario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RemuneraçãoDescontos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9"/>
              </w:rPr>
              <w:t>Total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Servidor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Vinculo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Ingresso</w:t>
            </w:r>
          </w:p>
        </w:tc>
        <w:tc>
          <w:tcPr>
            <w:tcW w:w="8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Provido</w:t>
            </w:r>
          </w:p>
        </w:tc>
        <w:tc>
          <w:tcPr>
            <w:tcW w:w="95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Padrão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5"/>
              </w:rPr>
              <w:t>ClasseHorariaSituaçãoBase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Minimo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Familia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Bruta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legais/obrigatoriosLiquido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Marcos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Delon de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Assessor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Melo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Comissionado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4/1/2021Juridico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CC-5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2,851.13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$ 2,851.13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$ 311.09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2,540.04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Rosa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Aparecida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Assessor de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Pretto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Comissionado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2/1/2021Bancada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CC-1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1,018.11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$ 81.89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$ 51.27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$ 1,151.27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$ 82.50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1,068.77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Roberson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Vieira dos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Assessor de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Santos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Comissionado</w:t>
            </w:r>
          </w:p>
        </w:tc>
        <w:tc>
          <w:tcPr>
            <w:tcW w:w="155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2/2/2021Orgão</w:t>
            </w:r>
          </w:p>
        </w:tc>
        <w:tc>
          <w:tcPr>
            <w:tcW w:w="630" w:type="dxa"/>
            <w:vAlign w:val="bottom"/>
            <w:tcBorders>
              <w:bottom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CC-1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1,018.11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$ 81.89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$ 1,100.00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$ 82.50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1,017.50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Leticia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Assmann</w:t>
            </w:r>
          </w:p>
        </w:tc>
        <w:tc>
          <w:tcPr>
            <w:tcW w:w="89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Assessor da</w:t>
            </w: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R$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Pacheco</w:t>
            </w:r>
          </w:p>
        </w:tc>
        <w:tc>
          <w:tcPr>
            <w:tcW w:w="89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Comissionado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2/1/2021Mesa DiretoraCC-3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Ativo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1,572.48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$ 1,572.48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$ 125.02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1,447.46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2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Total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$ 6,674.88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$ 601.11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6,073.77</w:t>
            </w:r>
          </w:p>
        </w:tc>
      </w:tr>
      <w:tr>
        <w:trPr>
          <w:trHeight w:val="12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Total geral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 folha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</w:t>
            </w:r>
          </w:p>
        </w:tc>
      </w:tr>
      <w:tr>
        <w:trPr>
          <w:trHeight w:val="193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 pagamento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$ 56,355.35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$ 8,188.6648,166.69</w:t>
            </w:r>
          </w:p>
        </w:tc>
      </w:tr>
      <w:tr>
        <w:trPr>
          <w:trHeight w:val="297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Osmar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Viana dos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Santos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Vereador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6"/>
        </w:trPr>
        <w:tc>
          <w:tcPr>
            <w:tcW w:w="75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9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7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Presidente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868045</wp:posOffset>
            </wp:positionH>
            <wp:positionV relativeFrom="page">
              <wp:posOffset>0</wp:posOffset>
            </wp:positionV>
            <wp:extent cx="5715" cy="6824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1863725</wp:posOffset>
            </wp:positionH>
            <wp:positionV relativeFrom="page">
              <wp:posOffset>0</wp:posOffset>
            </wp:positionV>
            <wp:extent cx="5715" cy="68243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2413635</wp:posOffset>
            </wp:positionH>
            <wp:positionV relativeFrom="page">
              <wp:posOffset>0</wp:posOffset>
            </wp:positionV>
            <wp:extent cx="5715" cy="68243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2720340</wp:posOffset>
            </wp:positionH>
            <wp:positionV relativeFrom="page">
              <wp:posOffset>0</wp:posOffset>
            </wp:positionV>
            <wp:extent cx="5715" cy="68243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3310890</wp:posOffset>
            </wp:positionH>
            <wp:positionV relativeFrom="page">
              <wp:posOffset>0</wp:posOffset>
            </wp:positionV>
            <wp:extent cx="5715" cy="682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4069080</wp:posOffset>
            </wp:positionH>
            <wp:positionV relativeFrom="page">
              <wp:posOffset>0</wp:posOffset>
            </wp:positionV>
            <wp:extent cx="5715" cy="68243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6372860</wp:posOffset>
            </wp:positionH>
            <wp:positionV relativeFrom="page">
              <wp:posOffset>0</wp:posOffset>
            </wp:positionV>
            <wp:extent cx="5715" cy="72523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725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7153910</wp:posOffset>
            </wp:positionH>
            <wp:positionV relativeFrom="page">
              <wp:posOffset>0</wp:posOffset>
            </wp:positionV>
            <wp:extent cx="5715" cy="72523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725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5979160</wp:posOffset>
            </wp:positionH>
            <wp:positionV relativeFrom="paragraph">
              <wp:posOffset>-621030</wp:posOffset>
            </wp:positionV>
            <wp:extent cx="1180465" cy="636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1280"/>
          </w:cols>
          <w:pgMar w:left="620" w:top="0" w:right="0" w:bottom="1440" w:gutter="0" w:footer="0" w:header="0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2021-06-15T02:23:53Z</dcterms:created>
  <dcterms:modified xsi:type="dcterms:W3CDTF">2021-06-15T02:23:53Z</dcterms:modified>
</cp:coreProperties>
</file>