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7B" w:rsidRDefault="00C8457B" w:rsidP="00C8457B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RELAÇÃO DE SERVIDORES DO QUADRO EFETIVO DA CÂMARA DE VEREADORES DE REDENTORA, Lei Municipal 920/93 e suas alterações posteriores.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5"/>
        <w:gridCol w:w="2830"/>
        <w:gridCol w:w="3155"/>
      </w:tblGrid>
      <w:tr w:rsidR="00C8457B" w:rsidTr="00C8457B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B" w:rsidRDefault="00C845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NOME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B" w:rsidRDefault="00C845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CARGO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B" w:rsidRDefault="00C845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CARGA HORARIA</w:t>
            </w:r>
          </w:p>
        </w:tc>
      </w:tr>
      <w:tr w:rsidR="00C8457B" w:rsidTr="00C8457B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B" w:rsidRDefault="00C8457B">
            <w:r>
              <w:t>João Carlos dos Santos Pacheco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B" w:rsidRDefault="00C8457B">
            <w:r>
              <w:t>Assessor Administrativo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B" w:rsidRDefault="00C8457B">
            <w:r>
              <w:t>35 horas semanais</w:t>
            </w:r>
          </w:p>
        </w:tc>
      </w:tr>
      <w:tr w:rsidR="00C8457B" w:rsidTr="00C8457B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B" w:rsidRDefault="00C8457B">
            <w:r>
              <w:t>Renan Formentini Pereira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B" w:rsidRDefault="00C8457B">
            <w:r>
              <w:t>Tec. Contabilidade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B" w:rsidRDefault="00C8457B">
            <w:r>
              <w:t>35 horas semanais</w:t>
            </w:r>
          </w:p>
        </w:tc>
      </w:tr>
      <w:tr w:rsidR="00C8457B" w:rsidTr="00C8457B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B" w:rsidRDefault="00C8457B">
            <w:r>
              <w:t>Maikel Casagrande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B" w:rsidRDefault="00C8457B">
            <w:r>
              <w:t>Tesoureiro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B" w:rsidRDefault="00C8457B">
            <w:r>
              <w:t>35 horas semais</w:t>
            </w:r>
          </w:p>
        </w:tc>
      </w:tr>
      <w:tr w:rsidR="00C8457B" w:rsidTr="00C8457B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B" w:rsidRDefault="00C8457B">
            <w:r>
              <w:t>Maria de Fatima Duarte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B" w:rsidRDefault="00C8457B">
            <w:r>
              <w:t>Zeladora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B" w:rsidRDefault="00C8457B">
            <w:r>
              <w:t>35 horas semais</w:t>
            </w:r>
          </w:p>
        </w:tc>
      </w:tr>
    </w:tbl>
    <w:p w:rsidR="00C8457B" w:rsidRDefault="00C8457B" w:rsidP="00C8457B"/>
    <w:p w:rsidR="00C8457B" w:rsidRDefault="00C8457B" w:rsidP="00C8457B">
      <w:pPr>
        <w:rPr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VEREADORES QUE COMPÕEM O PODER LEGISLATIVO, 12ª LEGISLATURA, INICIO 1º DE JANEIRO DE 2013 TERMINO 31 DE DEZEMBRO DE 2016</w:t>
      </w:r>
      <w:r>
        <w:rPr>
          <w:u w:val="single"/>
        </w:rPr>
        <w:t>.</w:t>
      </w:r>
    </w:p>
    <w:p w:rsidR="00C8457B" w:rsidRDefault="00C8457B" w:rsidP="00C8457B">
      <w:pPr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Vereador Malberk. Dullius - PMDB</w:t>
      </w:r>
    </w:p>
    <w:p w:rsidR="00C8457B" w:rsidRDefault="00C8457B" w:rsidP="00C8457B">
      <w:pPr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Vereador Denilson Machado da Silva - PMDB</w:t>
      </w:r>
    </w:p>
    <w:p w:rsidR="00C8457B" w:rsidRDefault="00C8457B" w:rsidP="00C8457B">
      <w:pPr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Vereador Sergio Antonio Marroni - PP</w:t>
      </w:r>
    </w:p>
    <w:p w:rsidR="00C8457B" w:rsidRDefault="00C8457B" w:rsidP="00C8457B">
      <w:pPr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Vereador José Frey - PSDB</w:t>
      </w:r>
    </w:p>
    <w:p w:rsidR="00C8457B" w:rsidRDefault="00C8457B" w:rsidP="00C8457B">
      <w:pPr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Vereador Osmar Viana dos Santos – PMDB;</w:t>
      </w:r>
    </w:p>
    <w:p w:rsidR="00C8457B" w:rsidRDefault="00C8457B" w:rsidP="00C8457B">
      <w:pPr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Vereador Noedi Santo Foguesatto – PMDB;</w:t>
      </w:r>
    </w:p>
    <w:p w:rsidR="00C8457B" w:rsidRDefault="00C8457B" w:rsidP="00C8457B">
      <w:pPr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Vereador Iodai dos Santos Vieira – PT;</w:t>
      </w:r>
    </w:p>
    <w:p w:rsidR="00C8457B" w:rsidRDefault="00C8457B" w:rsidP="00C8457B">
      <w:pPr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Vereador Jaime Jung – PDT</w:t>
      </w:r>
    </w:p>
    <w:p w:rsidR="00C8457B" w:rsidRDefault="00C8457B" w:rsidP="00C8457B">
      <w:pPr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Vereador Paulo Cesar  Ribeiro – PMDB</w:t>
      </w:r>
    </w:p>
    <w:p w:rsidR="00C8457B" w:rsidRDefault="00C8457B" w:rsidP="00C8457B">
      <w:pPr>
        <w:jc w:val="both"/>
        <w:rPr>
          <w:rFonts w:ascii="Times New Roman" w:eastAsia="Times New Roman" w:hAnsi="Times New Roman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QUADRO DE CARGOS DE LIVRE NOMEAÇÃO E EXONERAÇÃO – CCs</w:t>
      </w:r>
    </w:p>
    <w:p w:rsidR="00C8457B" w:rsidRDefault="00C8457B" w:rsidP="00C8457B">
      <w:pPr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Teodomiro Orlando Martins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 xml:space="preserve">            Assessor Juridico</w:t>
      </w:r>
    </w:p>
    <w:p w:rsidR="00C8457B" w:rsidRDefault="00C8457B" w:rsidP="00C8457B">
      <w:pPr>
        <w:jc w:val="both"/>
      </w:pPr>
      <w:r>
        <w:rPr>
          <w:rFonts w:ascii="Times New Roman" w:eastAsia="Times New Roman" w:hAnsi="Times New Roman"/>
          <w:sz w:val="24"/>
          <w:szCs w:val="24"/>
          <w:lang w:eastAsia="pt-BR"/>
        </w:rPr>
        <w:t>Valdoir de Quadros Macedo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 xml:space="preserve">Assessor </w:t>
      </w:r>
      <w:r w:rsidR="00C36322">
        <w:rPr>
          <w:rFonts w:ascii="Times New Roman" w:eastAsia="Times New Roman" w:hAnsi="Times New Roman"/>
          <w:sz w:val="24"/>
          <w:szCs w:val="24"/>
          <w:lang w:eastAsia="pt-BR"/>
        </w:rPr>
        <w:t>de Orgão</w:t>
      </w:r>
      <w:bookmarkStart w:id="0" w:name="_GoBack"/>
      <w:bookmarkEnd w:id="0"/>
      <w:permStart w:id="593044342" w:edGrp="everyone"/>
      <w:permEnd w:id="593044342"/>
    </w:p>
    <w:p w:rsidR="0092555F" w:rsidRDefault="0092555F"/>
    <w:sectPr w:rsidR="0092555F" w:rsidSect="00C8457B"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cumentProtection w:edit="readOnly" w:enforcement="1" w:cryptProviderType="rsaFull" w:cryptAlgorithmClass="hash" w:cryptAlgorithmType="typeAny" w:cryptAlgorithmSid="4" w:cryptSpinCount="100000" w:hash="HbZpOCln4poZYqTtfzoInV4uEz8=" w:salt="FD41u33NSwCoshRq6R7ej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4C"/>
    <w:rsid w:val="00154293"/>
    <w:rsid w:val="0092555F"/>
    <w:rsid w:val="00964A4C"/>
    <w:rsid w:val="00C36322"/>
    <w:rsid w:val="00C8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57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57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837</Characters>
  <Application>Microsoft Office Word</Application>
  <DocSecurity>8</DocSecurity>
  <Lines>6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2016-03-31T11:56:00Z</dcterms:created>
  <dcterms:modified xsi:type="dcterms:W3CDTF">2016-03-31T12:03:00Z</dcterms:modified>
</cp:coreProperties>
</file>