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051</w:t>
      </w:r>
      <w:bookmarkStart w:id="0" w:name="_GoBack"/>
      <w:bookmarkEnd w:id="0"/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19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da Bancada do PT,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4457A1">
        <w:rPr>
          <w:rFonts w:ascii="Times New Roman" w:hAnsi="Times New Roman" w:cs="Times New Roman"/>
          <w:sz w:val="26"/>
          <w:szCs w:val="26"/>
        </w:rPr>
        <w:t xml:space="preserve">18 de maio </w:t>
      </w:r>
      <w:r w:rsidR="00C739F1" w:rsidRPr="00C739F1">
        <w:rPr>
          <w:rFonts w:ascii="Times New Roman" w:hAnsi="Times New Roman" w:cs="Times New Roman"/>
          <w:sz w:val="26"/>
          <w:szCs w:val="26"/>
        </w:rPr>
        <w:t>de 2020, solicitamos as seguin</w:t>
      </w:r>
      <w:r w:rsidR="004457A1">
        <w:rPr>
          <w:rFonts w:ascii="Times New Roman" w:hAnsi="Times New Roman" w:cs="Times New Roman"/>
          <w:sz w:val="26"/>
          <w:szCs w:val="26"/>
        </w:rPr>
        <w:t>tes informações e ou documentos:</w:t>
      </w:r>
    </w:p>
    <w:p w:rsidR="004457A1" w:rsidRDefault="004457A1" w:rsidP="004457A1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 foi o valor gasto no mês de dezembro de 2016 e março de 2020 com a coleta e transporte de lixo do Municipio ate a usina de reciclagem CIGRES;</w:t>
      </w:r>
    </w:p>
    <w:p w:rsidR="004457A1" w:rsidRDefault="004457A1" w:rsidP="004457A1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 o volume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em quilos de lixo de nossa cidade foi apurados nos meses acima citados, sendo que todo o lixo é pesado na chegada a usina.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2020-05-19T11:56:00Z</cp:lastPrinted>
  <dcterms:created xsi:type="dcterms:W3CDTF">2020-05-19T11:57:00Z</dcterms:created>
  <dcterms:modified xsi:type="dcterms:W3CDTF">2020-05-19T11:57:00Z</dcterms:modified>
</cp:coreProperties>
</file>