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00</w:t>
      </w:r>
      <w:r w:rsidR="006A63B0">
        <w:rPr>
          <w:rFonts w:ascii="Times New Roman" w:hAnsi="Times New Roman" w:cs="Times New Roman"/>
          <w:sz w:val="24"/>
          <w:szCs w:val="24"/>
        </w:rPr>
        <w:t>7</w:t>
      </w:r>
      <w:r w:rsidR="00F278A1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F278A1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F278A1">
        <w:rPr>
          <w:rFonts w:ascii="Times New Roman" w:hAnsi="Times New Roman" w:cs="Times New Roman"/>
          <w:sz w:val="24"/>
          <w:szCs w:val="24"/>
        </w:rPr>
        <w:t>, Redentora, 10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favereiro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6A63B0" w:rsidRDefault="00D0282B" w:rsidP="006A63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 oportunidade em que pelo presente </w:t>
      </w:r>
      <w:r w:rsidR="006A63B0">
        <w:rPr>
          <w:rFonts w:ascii="Times New Roman" w:hAnsi="Times New Roman" w:cs="Times New Roman"/>
          <w:sz w:val="24"/>
          <w:szCs w:val="24"/>
        </w:rPr>
        <w:t>atendendo Requerimento do Vereador Osmar, solicitamos que seja enviado oficio ao Poder Executivo solicitando que o mesmo determine o setor competente a expedir convocação para todos os presidente de patrulhas agrícolas, associações de agricultores e tesoureiro da mesma para encontro conjunto de prestação de contas de bens e valores de cada uma.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6A63B0"/>
    <w:rsid w:val="00D0282B"/>
    <w:rsid w:val="00DB115C"/>
    <w:rsid w:val="00F278A1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614</Characters>
  <Application>Microsoft Office Word</Application>
  <DocSecurity>0</DocSecurity>
  <Lines>5</Lines>
  <Paragraphs>1</Paragraphs>
  <ScaleCrop>false</ScaleCrop>
  <Company>INFORMATICA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2014-02-10T23:00:00Z</cp:lastPrinted>
  <dcterms:created xsi:type="dcterms:W3CDTF">2014-02-10T23:00:00Z</dcterms:created>
  <dcterms:modified xsi:type="dcterms:W3CDTF">2014-02-10T23:00:00Z</dcterms:modified>
</cp:coreProperties>
</file>