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657F7F" w14:textId="77777777" w:rsidR="007A09B9" w:rsidRDefault="007A09B9" w:rsidP="00CA56FE">
      <w:pPr>
        <w:ind w:firstLine="3119"/>
        <w:rPr>
          <w:rFonts w:ascii="Times New Roman" w:hAnsi="Times New Roman" w:cs="Times New Roman"/>
          <w:sz w:val="24"/>
          <w:szCs w:val="24"/>
        </w:rPr>
      </w:pPr>
    </w:p>
    <w:p w14:paraId="5FD9007A" w14:textId="77777777" w:rsidR="00CA56FE" w:rsidRDefault="00CA56FE" w:rsidP="00CA56FE">
      <w:pPr>
        <w:ind w:firstLine="3119"/>
        <w:rPr>
          <w:rFonts w:ascii="Times New Roman" w:hAnsi="Times New Roman" w:cs="Times New Roman"/>
          <w:sz w:val="24"/>
          <w:szCs w:val="24"/>
        </w:rPr>
      </w:pPr>
    </w:p>
    <w:p w14:paraId="22F44441" w14:textId="77777777" w:rsidR="00CA56FE" w:rsidRDefault="00CA56FE" w:rsidP="00CA56FE">
      <w:pPr>
        <w:ind w:firstLine="3119"/>
        <w:rPr>
          <w:rFonts w:ascii="Times New Roman" w:hAnsi="Times New Roman" w:cs="Times New Roman"/>
          <w:sz w:val="24"/>
          <w:szCs w:val="24"/>
        </w:rPr>
      </w:pPr>
    </w:p>
    <w:p w14:paraId="0FEB35BA" w14:textId="77777777" w:rsidR="00AB68F4" w:rsidRDefault="00AB68F4" w:rsidP="00AB68F4">
      <w:pPr>
        <w:spacing w:line="240" w:lineRule="auto"/>
        <w:ind w:firstLine="3119"/>
        <w:jc w:val="both"/>
        <w:rPr>
          <w:rFonts w:ascii="Times New Roman" w:hAnsi="Times New Roman" w:cs="Times New Roman"/>
          <w:color w:val="000000" w:themeColor="text1"/>
          <w:sz w:val="28"/>
          <w:szCs w:val="28"/>
        </w:rPr>
      </w:pPr>
    </w:p>
    <w:p w14:paraId="4D78D851" w14:textId="1CEE8FF9" w:rsidR="00CA56FE" w:rsidRPr="00AB68F4" w:rsidRDefault="00CB59E7" w:rsidP="00AB68F4">
      <w:pPr>
        <w:spacing w:line="240" w:lineRule="auto"/>
        <w:ind w:firstLine="3119"/>
        <w:jc w:val="both"/>
        <w:rPr>
          <w:rFonts w:ascii="Times New Roman" w:hAnsi="Times New Roman" w:cs="Times New Roman"/>
          <w:color w:val="000000" w:themeColor="text1"/>
          <w:sz w:val="28"/>
          <w:szCs w:val="28"/>
        </w:rPr>
      </w:pPr>
      <w:r w:rsidRPr="00AB68F4">
        <w:rPr>
          <w:rFonts w:ascii="Times New Roman" w:hAnsi="Times New Roman" w:cs="Times New Roman"/>
          <w:color w:val="000000" w:themeColor="text1"/>
          <w:sz w:val="28"/>
          <w:szCs w:val="28"/>
        </w:rPr>
        <w:t>EDITAL Nº 00</w:t>
      </w:r>
      <w:r w:rsidR="00381B96">
        <w:rPr>
          <w:rFonts w:ascii="Times New Roman" w:hAnsi="Times New Roman" w:cs="Times New Roman"/>
          <w:color w:val="000000" w:themeColor="text1"/>
          <w:sz w:val="28"/>
          <w:szCs w:val="28"/>
        </w:rPr>
        <w:t>1</w:t>
      </w:r>
      <w:r w:rsidR="005F24AE" w:rsidRPr="00AB68F4">
        <w:rPr>
          <w:rFonts w:ascii="Times New Roman" w:hAnsi="Times New Roman" w:cs="Times New Roman"/>
          <w:color w:val="000000" w:themeColor="text1"/>
          <w:sz w:val="28"/>
          <w:szCs w:val="28"/>
        </w:rPr>
        <w:t>/</w:t>
      </w:r>
      <w:r w:rsidR="00433365" w:rsidRPr="00AB68F4">
        <w:rPr>
          <w:rFonts w:ascii="Times New Roman" w:hAnsi="Times New Roman" w:cs="Times New Roman"/>
          <w:color w:val="000000" w:themeColor="text1"/>
          <w:sz w:val="28"/>
          <w:szCs w:val="28"/>
        </w:rPr>
        <w:t>202</w:t>
      </w:r>
      <w:r w:rsidR="00381B96">
        <w:rPr>
          <w:rFonts w:ascii="Times New Roman" w:hAnsi="Times New Roman" w:cs="Times New Roman"/>
          <w:color w:val="000000" w:themeColor="text1"/>
          <w:sz w:val="28"/>
          <w:szCs w:val="28"/>
        </w:rPr>
        <w:t>4</w:t>
      </w:r>
    </w:p>
    <w:p w14:paraId="300F7AA9" w14:textId="75270D05" w:rsidR="00CA56FE" w:rsidRPr="00AB68F4" w:rsidRDefault="00E84F72" w:rsidP="00E84F72">
      <w:p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BD686C" w:rsidRPr="00AB68F4">
        <w:rPr>
          <w:rFonts w:ascii="Times New Roman" w:hAnsi="Times New Roman" w:cs="Times New Roman"/>
          <w:color w:val="000000" w:themeColor="text1"/>
          <w:sz w:val="28"/>
          <w:szCs w:val="28"/>
        </w:rPr>
        <w:t xml:space="preserve">PROCESSO </w:t>
      </w:r>
      <w:r>
        <w:rPr>
          <w:rFonts w:ascii="Times New Roman" w:hAnsi="Times New Roman" w:cs="Times New Roman"/>
          <w:color w:val="000000" w:themeColor="text1"/>
          <w:sz w:val="28"/>
          <w:szCs w:val="28"/>
        </w:rPr>
        <w:t>INEXIBILIDADE</w:t>
      </w:r>
      <w:r w:rsidR="00360EE9">
        <w:rPr>
          <w:rFonts w:ascii="Times New Roman" w:hAnsi="Times New Roman" w:cs="Times New Roman"/>
          <w:color w:val="000000" w:themeColor="text1"/>
          <w:sz w:val="28"/>
          <w:szCs w:val="28"/>
        </w:rPr>
        <w:t xml:space="preserve"> </w:t>
      </w:r>
      <w:r w:rsidR="00BD686C" w:rsidRPr="00AB68F4">
        <w:rPr>
          <w:rFonts w:ascii="Times New Roman" w:hAnsi="Times New Roman" w:cs="Times New Roman"/>
          <w:color w:val="000000" w:themeColor="text1"/>
          <w:sz w:val="28"/>
          <w:szCs w:val="28"/>
        </w:rPr>
        <w:t>Nº 00</w:t>
      </w:r>
      <w:r w:rsidR="00E2795B">
        <w:rPr>
          <w:rFonts w:ascii="Times New Roman" w:hAnsi="Times New Roman" w:cs="Times New Roman"/>
          <w:color w:val="000000" w:themeColor="text1"/>
          <w:sz w:val="28"/>
          <w:szCs w:val="28"/>
        </w:rPr>
        <w:t>1</w:t>
      </w:r>
      <w:r w:rsidR="00433365" w:rsidRPr="00AB68F4">
        <w:rPr>
          <w:rFonts w:ascii="Times New Roman" w:hAnsi="Times New Roman" w:cs="Times New Roman"/>
          <w:color w:val="000000" w:themeColor="text1"/>
          <w:sz w:val="28"/>
          <w:szCs w:val="28"/>
        </w:rPr>
        <w:t>/202</w:t>
      </w:r>
      <w:r w:rsidR="00381B96">
        <w:rPr>
          <w:rFonts w:ascii="Times New Roman" w:hAnsi="Times New Roman" w:cs="Times New Roman"/>
          <w:color w:val="000000" w:themeColor="text1"/>
          <w:sz w:val="28"/>
          <w:szCs w:val="28"/>
        </w:rPr>
        <w:t>4</w:t>
      </w:r>
    </w:p>
    <w:p w14:paraId="5CE17A10" w14:textId="403BDACC" w:rsidR="00CA56FE" w:rsidRPr="00AB68F4" w:rsidRDefault="00343CA7" w:rsidP="00AB68F4">
      <w:pPr>
        <w:spacing w:line="240" w:lineRule="auto"/>
        <w:jc w:val="both"/>
        <w:rPr>
          <w:rFonts w:ascii="Times New Roman" w:hAnsi="Times New Roman" w:cs="Times New Roman"/>
          <w:color w:val="000000" w:themeColor="text1"/>
          <w:sz w:val="28"/>
          <w:szCs w:val="28"/>
        </w:rPr>
      </w:pPr>
      <w:r w:rsidRPr="00AB68F4">
        <w:rPr>
          <w:rFonts w:ascii="Times New Roman" w:hAnsi="Times New Roman" w:cs="Times New Roman"/>
          <w:color w:val="000000" w:themeColor="text1"/>
          <w:sz w:val="28"/>
          <w:szCs w:val="28"/>
        </w:rPr>
        <w:t xml:space="preserve">                   </w:t>
      </w:r>
      <w:r w:rsidR="00263706" w:rsidRPr="00AB68F4">
        <w:rPr>
          <w:rFonts w:ascii="Times New Roman" w:hAnsi="Times New Roman" w:cs="Times New Roman"/>
          <w:color w:val="000000" w:themeColor="text1"/>
          <w:sz w:val="28"/>
          <w:szCs w:val="28"/>
        </w:rPr>
        <w:t xml:space="preserve"> </w:t>
      </w:r>
      <w:r w:rsidR="00CA56FE" w:rsidRPr="00AB68F4">
        <w:rPr>
          <w:rFonts w:ascii="Times New Roman" w:hAnsi="Times New Roman" w:cs="Times New Roman"/>
          <w:color w:val="000000" w:themeColor="text1"/>
          <w:sz w:val="28"/>
          <w:szCs w:val="28"/>
        </w:rPr>
        <w:t>DISPENSA DE LICITAÇÃO</w:t>
      </w:r>
      <w:r w:rsidR="00E84F72">
        <w:rPr>
          <w:rFonts w:ascii="Times New Roman" w:hAnsi="Times New Roman" w:cs="Times New Roman"/>
          <w:color w:val="000000" w:themeColor="text1"/>
          <w:sz w:val="28"/>
          <w:szCs w:val="28"/>
        </w:rPr>
        <w:t xml:space="preserve"> POR INEXIGIBIIDADE</w:t>
      </w:r>
    </w:p>
    <w:p w14:paraId="51149B64" w14:textId="5345957B" w:rsidR="00CA56FE" w:rsidRPr="00AB68F4" w:rsidRDefault="00AB68F4" w:rsidP="00AB68F4">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p>
    <w:p w14:paraId="1E9A3488" w14:textId="77777777" w:rsidR="00CA56FE" w:rsidRPr="00AB68F4" w:rsidRDefault="00CA56FE" w:rsidP="00AB68F4">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AB68F4">
        <w:rPr>
          <w:rFonts w:ascii="Times New Roman" w:eastAsia="Times New Roman" w:hAnsi="Times New Roman" w:cs="Times New Roman"/>
          <w:color w:val="000000" w:themeColor="text1"/>
          <w:sz w:val="28"/>
          <w:szCs w:val="28"/>
        </w:rPr>
        <w:t> </w:t>
      </w:r>
    </w:p>
    <w:p w14:paraId="3021FD48" w14:textId="789A164E" w:rsidR="00E84F72" w:rsidRPr="00D269F6" w:rsidRDefault="00205ABC" w:rsidP="00E84F72">
      <w:pPr>
        <w:spacing w:after="0" w:line="240" w:lineRule="auto"/>
        <w:jc w:val="both"/>
        <w:rPr>
          <w:rFonts w:ascii="Times New Roman" w:eastAsia="Times New Roman" w:hAnsi="Times New Roman" w:cs="Times New Roman"/>
          <w:b/>
          <w:bCs/>
          <w:color w:val="000000"/>
          <w:sz w:val="24"/>
          <w:szCs w:val="24"/>
          <w:u w:val="single"/>
        </w:rPr>
      </w:pPr>
      <w:r w:rsidRPr="00AB68F4">
        <w:rPr>
          <w:rFonts w:ascii="Times New Roman" w:eastAsia="Times New Roman" w:hAnsi="Times New Roman" w:cs="Times New Roman"/>
          <w:color w:val="000000" w:themeColor="text1"/>
          <w:sz w:val="28"/>
          <w:szCs w:val="28"/>
        </w:rPr>
        <w:t xml:space="preserve">Fica dispensada </w:t>
      </w:r>
      <w:r w:rsidR="00E84F72">
        <w:rPr>
          <w:rFonts w:ascii="Times New Roman" w:eastAsia="Times New Roman" w:hAnsi="Times New Roman" w:cs="Times New Roman"/>
          <w:color w:val="000000" w:themeColor="text1"/>
          <w:sz w:val="28"/>
          <w:szCs w:val="28"/>
        </w:rPr>
        <w:t>por inexigibilidade a contratação</w:t>
      </w:r>
      <w:r w:rsidRPr="00AB68F4">
        <w:rPr>
          <w:rFonts w:ascii="Times New Roman" w:eastAsia="Times New Roman" w:hAnsi="Times New Roman" w:cs="Times New Roman"/>
          <w:color w:val="000000" w:themeColor="text1"/>
          <w:sz w:val="28"/>
          <w:szCs w:val="28"/>
        </w:rPr>
        <w:t xml:space="preserve"> abaixo especificada, cujo objeto</w:t>
      </w:r>
      <w:r w:rsidR="006B700E">
        <w:rPr>
          <w:rFonts w:ascii="Times New Roman" w:eastAsia="Times New Roman" w:hAnsi="Times New Roman" w:cs="Times New Roman"/>
          <w:color w:val="000000" w:themeColor="text1"/>
          <w:sz w:val="28"/>
          <w:szCs w:val="28"/>
        </w:rPr>
        <w:t xml:space="preserve"> e a </w:t>
      </w:r>
      <w:r w:rsidR="00E84F72" w:rsidRPr="00E84F72">
        <w:rPr>
          <w:rFonts w:ascii="TimesNewRomanPS-BoldMT" w:eastAsia="Times New Roman" w:hAnsi="TimesNewRomanPS-BoldMT" w:cs="Times New Roman"/>
          <w:b/>
          <w:bCs/>
          <w:color w:val="000000"/>
          <w:sz w:val="24"/>
          <w:szCs w:val="24"/>
          <w:u w:val="single"/>
        </w:rPr>
        <w:t xml:space="preserve">Contratação de empresa </w:t>
      </w:r>
      <w:r w:rsidR="00381B96">
        <w:rPr>
          <w:rFonts w:ascii="TimesNewRomanPS-BoldMT" w:eastAsia="Times New Roman" w:hAnsi="TimesNewRomanPS-BoldMT" w:cs="Times New Roman"/>
          <w:b/>
          <w:bCs/>
          <w:color w:val="000000"/>
          <w:sz w:val="24"/>
          <w:szCs w:val="24"/>
          <w:u w:val="single"/>
        </w:rPr>
        <w:t xml:space="preserve">de Assessoria Jurídica </w:t>
      </w:r>
      <w:r w:rsidR="00E84F72" w:rsidRPr="00E84F72">
        <w:rPr>
          <w:rFonts w:ascii="TimesNewRomanPS-BoldMT" w:eastAsia="Times New Roman" w:hAnsi="TimesNewRomanPS-BoldMT" w:cs="Times New Roman"/>
          <w:b/>
          <w:bCs/>
          <w:color w:val="000000"/>
          <w:sz w:val="24"/>
          <w:szCs w:val="24"/>
          <w:u w:val="single"/>
        </w:rPr>
        <w:t>especializada para a prestação de serviços com ênfase na orientação em Administração de pessoal, convênios, contratos, licitações, terceirizações de serviços públicos, prestações de contas, atendimentos aos relatórios do Tribunal de contas do Estado TCE/RS, corrigir procedimentos, prestando informações e os esclarecimentos necessários e outras atividades atreladas, atendimento ás diretrizes da Lei de Responsabilidade Fiscal e Orientações jurídicas sobre outros atos Administrativo Municipais</w:t>
      </w:r>
      <w:r w:rsidR="00D269F6">
        <w:rPr>
          <w:rFonts w:ascii="TimesNewRomanPS-BoldMT" w:eastAsia="Times New Roman" w:hAnsi="TimesNewRomanPS-BoldMT" w:cs="Times New Roman"/>
          <w:b/>
          <w:bCs/>
          <w:color w:val="000000"/>
          <w:sz w:val="24"/>
          <w:szCs w:val="24"/>
          <w:u w:val="single"/>
        </w:rPr>
        <w:t xml:space="preserve">, </w:t>
      </w:r>
      <w:r w:rsidR="00D269F6" w:rsidRPr="00D269F6">
        <w:rPr>
          <w:rFonts w:ascii="Times New Roman" w:hAnsi="Times New Roman" w:cs="Times New Roman"/>
          <w:b/>
          <w:bCs/>
          <w:sz w:val="24"/>
          <w:szCs w:val="24"/>
          <w:u w:val="single"/>
        </w:rPr>
        <w:t xml:space="preserve">podendo eventuais interessados apresentar proposta de preço no prazo de 3 (três) dias úteis, a contar desta publicação, oportunidade em que </w:t>
      </w:r>
      <w:r w:rsidR="00D269F6" w:rsidRPr="00D269F6">
        <w:rPr>
          <w:rFonts w:ascii="Times New Roman" w:hAnsi="Times New Roman" w:cs="Times New Roman"/>
          <w:b/>
          <w:bCs/>
          <w:sz w:val="24"/>
          <w:szCs w:val="24"/>
          <w:u w:val="single"/>
        </w:rPr>
        <w:t>o Legislativo</w:t>
      </w:r>
      <w:r w:rsidR="00D269F6" w:rsidRPr="00D269F6">
        <w:rPr>
          <w:rFonts w:ascii="Times New Roman" w:hAnsi="Times New Roman" w:cs="Times New Roman"/>
          <w:b/>
          <w:bCs/>
          <w:sz w:val="24"/>
          <w:szCs w:val="24"/>
          <w:u w:val="single"/>
        </w:rPr>
        <w:t xml:space="preserve"> escolherá a proposta mais vantajosa. Os interessados em participar deste certame deverão acompanhar diariamente através dos sites</w:t>
      </w:r>
      <w:r w:rsidR="00D269F6">
        <w:rPr>
          <w:rFonts w:ascii="Times New Roman" w:hAnsi="Times New Roman" w:cs="Times New Roman"/>
          <w:b/>
          <w:bCs/>
          <w:sz w:val="24"/>
          <w:szCs w:val="24"/>
          <w:u w:val="single"/>
        </w:rPr>
        <w:t>.</w:t>
      </w:r>
    </w:p>
    <w:p w14:paraId="32CD6A73" w14:textId="5A5826A2" w:rsidR="00CA56FE" w:rsidRPr="00AB68F4" w:rsidRDefault="00CA56FE" w:rsidP="00AB68F4">
      <w:pPr>
        <w:shd w:val="clear" w:color="auto" w:fill="FFFFFF"/>
        <w:spacing w:after="0" w:line="240" w:lineRule="auto"/>
        <w:jc w:val="both"/>
        <w:rPr>
          <w:rFonts w:ascii="Times New Roman" w:eastAsia="Times New Roman" w:hAnsi="Times New Roman" w:cs="Times New Roman"/>
          <w:b/>
          <w:color w:val="000000" w:themeColor="text1"/>
          <w:sz w:val="28"/>
          <w:szCs w:val="28"/>
        </w:rPr>
      </w:pPr>
      <w:r w:rsidRPr="00AB68F4">
        <w:rPr>
          <w:rFonts w:ascii="Times New Roman" w:eastAsia="Times New Roman" w:hAnsi="Times New Roman" w:cs="Times New Roman"/>
          <w:b/>
          <w:color w:val="000000" w:themeColor="text1"/>
          <w:sz w:val="28"/>
          <w:szCs w:val="28"/>
        </w:rPr>
        <w:t>NOME DO CREDOR:</w:t>
      </w:r>
      <w:r w:rsidR="00CB59E7" w:rsidRPr="00AB68F4">
        <w:rPr>
          <w:rFonts w:ascii="Times New Roman" w:eastAsia="Times New Roman" w:hAnsi="Times New Roman" w:cs="Times New Roman"/>
          <w:b/>
          <w:color w:val="000000" w:themeColor="text1"/>
          <w:sz w:val="28"/>
          <w:szCs w:val="28"/>
        </w:rPr>
        <w:t xml:space="preserve"> </w:t>
      </w:r>
      <w:r w:rsidR="00E84F72">
        <w:rPr>
          <w:rFonts w:ascii="Times New Roman" w:eastAsia="Times New Roman" w:hAnsi="Times New Roman" w:cs="Times New Roman"/>
          <w:b/>
          <w:color w:val="000000" w:themeColor="text1"/>
          <w:sz w:val="28"/>
          <w:szCs w:val="28"/>
        </w:rPr>
        <w:t>DELLA FLORA ADVOGADOS ASSOCIADOS</w:t>
      </w:r>
    </w:p>
    <w:p w14:paraId="0D7985A3" w14:textId="4C249E51" w:rsidR="00CA56FE" w:rsidRPr="00AB68F4" w:rsidRDefault="00CA56FE" w:rsidP="00AB68F4">
      <w:pPr>
        <w:shd w:val="clear" w:color="auto" w:fill="FFFFFF"/>
        <w:spacing w:after="0" w:line="240" w:lineRule="auto"/>
        <w:jc w:val="both"/>
        <w:rPr>
          <w:rFonts w:ascii="Times New Roman" w:eastAsia="Times New Roman" w:hAnsi="Times New Roman" w:cs="Times New Roman"/>
          <w:b/>
          <w:color w:val="000000" w:themeColor="text1"/>
          <w:sz w:val="28"/>
          <w:szCs w:val="28"/>
        </w:rPr>
      </w:pPr>
      <w:r w:rsidRPr="00AB68F4">
        <w:rPr>
          <w:rFonts w:ascii="Times New Roman" w:eastAsia="Times New Roman" w:hAnsi="Times New Roman" w:cs="Times New Roman"/>
          <w:b/>
          <w:color w:val="000000" w:themeColor="text1"/>
          <w:sz w:val="28"/>
          <w:szCs w:val="28"/>
        </w:rPr>
        <w:t xml:space="preserve">CNPJ/CPF: </w:t>
      </w:r>
      <w:r w:rsidR="00E84F72">
        <w:rPr>
          <w:rFonts w:ascii="Times New Roman" w:eastAsia="Times New Roman" w:hAnsi="Times New Roman" w:cs="Times New Roman"/>
          <w:b/>
          <w:color w:val="000000" w:themeColor="text1"/>
          <w:sz w:val="28"/>
          <w:szCs w:val="28"/>
        </w:rPr>
        <w:t>49.536.570/0001-90</w:t>
      </w:r>
    </w:p>
    <w:p w14:paraId="0A08791D" w14:textId="72165CCC" w:rsidR="00CA56FE" w:rsidRPr="00AB68F4" w:rsidRDefault="00CA56FE" w:rsidP="00AB68F4">
      <w:pPr>
        <w:shd w:val="clear" w:color="auto" w:fill="FFFFFF"/>
        <w:spacing w:after="0" w:line="240" w:lineRule="auto"/>
        <w:jc w:val="both"/>
        <w:rPr>
          <w:rFonts w:ascii="Times New Roman" w:eastAsia="Times New Roman" w:hAnsi="Times New Roman" w:cs="Times New Roman"/>
          <w:b/>
          <w:color w:val="000000" w:themeColor="text1"/>
          <w:sz w:val="28"/>
          <w:szCs w:val="28"/>
        </w:rPr>
      </w:pPr>
      <w:r w:rsidRPr="00AB68F4">
        <w:rPr>
          <w:rFonts w:ascii="Times New Roman" w:eastAsia="Times New Roman" w:hAnsi="Times New Roman" w:cs="Times New Roman"/>
          <w:b/>
          <w:color w:val="000000" w:themeColor="text1"/>
          <w:sz w:val="28"/>
          <w:szCs w:val="28"/>
        </w:rPr>
        <w:t>ENDEREÇO:</w:t>
      </w:r>
      <w:r w:rsidR="00CA6F7F" w:rsidRPr="00AB68F4">
        <w:rPr>
          <w:rFonts w:ascii="Times New Roman" w:eastAsia="Times New Roman" w:hAnsi="Times New Roman" w:cs="Times New Roman"/>
          <w:b/>
          <w:color w:val="000000" w:themeColor="text1"/>
          <w:sz w:val="28"/>
          <w:szCs w:val="28"/>
        </w:rPr>
        <w:t xml:space="preserve"> </w:t>
      </w:r>
      <w:r w:rsidR="00E84F72">
        <w:rPr>
          <w:rFonts w:ascii="Times New Roman" w:eastAsia="Times New Roman" w:hAnsi="Times New Roman" w:cs="Times New Roman"/>
          <w:b/>
          <w:color w:val="000000" w:themeColor="text1"/>
          <w:sz w:val="28"/>
          <w:szCs w:val="28"/>
        </w:rPr>
        <w:t xml:space="preserve">Av. Constante </w:t>
      </w:r>
      <w:proofErr w:type="spellStart"/>
      <w:r w:rsidR="00E84F72">
        <w:rPr>
          <w:rFonts w:ascii="Times New Roman" w:eastAsia="Times New Roman" w:hAnsi="Times New Roman" w:cs="Times New Roman"/>
          <w:b/>
          <w:color w:val="000000" w:themeColor="text1"/>
          <w:sz w:val="28"/>
          <w:szCs w:val="28"/>
        </w:rPr>
        <w:t>Luis</w:t>
      </w:r>
      <w:proofErr w:type="spellEnd"/>
      <w:r w:rsidR="00E84F72">
        <w:rPr>
          <w:rFonts w:ascii="Times New Roman" w:eastAsia="Times New Roman" w:hAnsi="Times New Roman" w:cs="Times New Roman"/>
          <w:b/>
          <w:color w:val="000000" w:themeColor="text1"/>
          <w:sz w:val="28"/>
          <w:szCs w:val="28"/>
        </w:rPr>
        <w:t xml:space="preserve"> Gemelli</w:t>
      </w:r>
      <w:r w:rsidR="008B2798">
        <w:rPr>
          <w:rFonts w:ascii="Times New Roman" w:eastAsia="Times New Roman" w:hAnsi="Times New Roman" w:cs="Times New Roman"/>
          <w:b/>
          <w:color w:val="000000" w:themeColor="text1"/>
          <w:sz w:val="28"/>
          <w:szCs w:val="28"/>
        </w:rPr>
        <w:t xml:space="preserve"> 263</w:t>
      </w:r>
    </w:p>
    <w:p w14:paraId="021AF82C" w14:textId="5A88A2BD" w:rsidR="00A91044" w:rsidRPr="00AB68F4" w:rsidRDefault="00A91044" w:rsidP="00AB68F4">
      <w:pPr>
        <w:shd w:val="clear" w:color="auto" w:fill="FFFFFF"/>
        <w:spacing w:after="0" w:line="240" w:lineRule="auto"/>
        <w:jc w:val="both"/>
        <w:rPr>
          <w:rFonts w:ascii="Times New Roman" w:eastAsia="Times New Roman" w:hAnsi="Times New Roman" w:cs="Times New Roman"/>
          <w:b/>
          <w:color w:val="000000" w:themeColor="text1"/>
          <w:sz w:val="28"/>
          <w:szCs w:val="28"/>
        </w:rPr>
      </w:pPr>
      <w:r w:rsidRPr="00AB68F4">
        <w:rPr>
          <w:rFonts w:ascii="Times New Roman" w:eastAsia="Times New Roman" w:hAnsi="Times New Roman" w:cs="Times New Roman"/>
          <w:b/>
          <w:color w:val="000000" w:themeColor="text1"/>
          <w:sz w:val="28"/>
          <w:szCs w:val="28"/>
        </w:rPr>
        <w:t>TOTAL:</w:t>
      </w:r>
      <w:r w:rsidR="00CB59E7" w:rsidRPr="00AB68F4">
        <w:rPr>
          <w:rFonts w:ascii="Times New Roman" w:eastAsia="Times New Roman" w:hAnsi="Times New Roman" w:cs="Times New Roman"/>
          <w:b/>
          <w:color w:val="000000" w:themeColor="text1"/>
          <w:sz w:val="28"/>
          <w:szCs w:val="28"/>
        </w:rPr>
        <w:t xml:space="preserve"> R$. </w:t>
      </w:r>
      <w:r w:rsidR="008B2798">
        <w:rPr>
          <w:rFonts w:ascii="Times New Roman" w:eastAsia="Times New Roman" w:hAnsi="Times New Roman" w:cs="Times New Roman"/>
          <w:b/>
          <w:color w:val="000000" w:themeColor="text1"/>
          <w:sz w:val="28"/>
          <w:szCs w:val="28"/>
        </w:rPr>
        <w:t>4.800,00</w:t>
      </w:r>
    </w:p>
    <w:p w14:paraId="5FAF7105" w14:textId="52960377" w:rsidR="00205ABC" w:rsidRPr="00AB68F4" w:rsidRDefault="00205ABC" w:rsidP="00AB68F4">
      <w:pPr>
        <w:shd w:val="clear" w:color="auto" w:fill="FFFFFF"/>
        <w:spacing w:after="0" w:line="240" w:lineRule="auto"/>
        <w:jc w:val="both"/>
        <w:rPr>
          <w:rFonts w:ascii="Times New Roman" w:eastAsia="Times New Roman" w:hAnsi="Times New Roman" w:cs="Times New Roman"/>
          <w:b/>
          <w:color w:val="000000" w:themeColor="text1"/>
          <w:sz w:val="28"/>
          <w:szCs w:val="28"/>
        </w:rPr>
      </w:pPr>
      <w:r w:rsidRPr="00AB68F4">
        <w:rPr>
          <w:rFonts w:ascii="Times New Roman" w:eastAsia="Times New Roman" w:hAnsi="Times New Roman" w:cs="Times New Roman"/>
          <w:b/>
          <w:color w:val="000000" w:themeColor="text1"/>
          <w:sz w:val="28"/>
          <w:szCs w:val="28"/>
        </w:rPr>
        <w:t xml:space="preserve">PRAZO DE ENTREGA: </w:t>
      </w:r>
      <w:r w:rsidR="00E84F72">
        <w:rPr>
          <w:rFonts w:ascii="Times New Roman" w:eastAsia="Times New Roman" w:hAnsi="Times New Roman" w:cs="Times New Roman"/>
          <w:b/>
          <w:color w:val="000000" w:themeColor="text1"/>
          <w:sz w:val="28"/>
          <w:szCs w:val="28"/>
        </w:rPr>
        <w:t xml:space="preserve">Serviço semanal </w:t>
      </w:r>
      <w:r w:rsidR="00381B96">
        <w:rPr>
          <w:rFonts w:ascii="Times New Roman" w:eastAsia="Times New Roman" w:hAnsi="Times New Roman" w:cs="Times New Roman"/>
          <w:b/>
          <w:color w:val="000000" w:themeColor="text1"/>
          <w:sz w:val="28"/>
          <w:szCs w:val="28"/>
        </w:rPr>
        <w:t>presencial e remota</w:t>
      </w:r>
    </w:p>
    <w:p w14:paraId="688FC022" w14:textId="77777777" w:rsidR="00CA56FE" w:rsidRPr="00AB68F4" w:rsidRDefault="00CA56FE" w:rsidP="00AB68F4">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AB68F4">
        <w:rPr>
          <w:rFonts w:ascii="Times New Roman" w:eastAsia="Times New Roman" w:hAnsi="Times New Roman" w:cs="Times New Roman"/>
          <w:color w:val="000000" w:themeColor="text1"/>
          <w:sz w:val="28"/>
          <w:szCs w:val="28"/>
        </w:rPr>
        <w:t> </w:t>
      </w:r>
    </w:p>
    <w:p w14:paraId="6DCAB7BC" w14:textId="63D9229E" w:rsidR="00CA56FE" w:rsidRDefault="00A91044" w:rsidP="00AB68F4">
      <w:pPr>
        <w:shd w:val="clear" w:color="auto" w:fill="FFFFFF"/>
        <w:spacing w:after="0" w:line="240" w:lineRule="auto"/>
        <w:ind w:firstLine="3119"/>
        <w:jc w:val="both"/>
        <w:rPr>
          <w:rFonts w:ascii="Times New Roman" w:eastAsia="Times New Roman" w:hAnsi="Times New Roman" w:cs="Times New Roman"/>
          <w:color w:val="000000" w:themeColor="text1"/>
          <w:sz w:val="28"/>
          <w:szCs w:val="28"/>
        </w:rPr>
      </w:pPr>
      <w:r w:rsidRPr="00AB68F4">
        <w:rPr>
          <w:rFonts w:ascii="Times New Roman" w:eastAsia="Times New Roman" w:hAnsi="Times New Roman" w:cs="Times New Roman"/>
          <w:color w:val="000000" w:themeColor="text1"/>
          <w:sz w:val="28"/>
          <w:szCs w:val="28"/>
        </w:rPr>
        <w:t>Redentora</w:t>
      </w:r>
      <w:r w:rsidR="00263706" w:rsidRPr="00AB68F4">
        <w:rPr>
          <w:rFonts w:ascii="Times New Roman" w:eastAsia="Times New Roman" w:hAnsi="Times New Roman" w:cs="Times New Roman"/>
          <w:color w:val="000000" w:themeColor="text1"/>
          <w:sz w:val="28"/>
          <w:szCs w:val="28"/>
        </w:rPr>
        <w:t xml:space="preserve"> – RS, </w:t>
      </w:r>
      <w:r w:rsidR="00381B96">
        <w:rPr>
          <w:rFonts w:ascii="Times New Roman" w:eastAsia="Times New Roman" w:hAnsi="Times New Roman" w:cs="Times New Roman"/>
          <w:color w:val="000000" w:themeColor="text1"/>
          <w:sz w:val="28"/>
          <w:szCs w:val="28"/>
        </w:rPr>
        <w:t>1</w:t>
      </w:r>
      <w:r w:rsidR="00856622">
        <w:rPr>
          <w:rFonts w:ascii="Times New Roman" w:eastAsia="Times New Roman" w:hAnsi="Times New Roman" w:cs="Times New Roman"/>
          <w:color w:val="000000" w:themeColor="text1"/>
          <w:sz w:val="28"/>
          <w:szCs w:val="28"/>
        </w:rPr>
        <w:t>5</w:t>
      </w:r>
      <w:r w:rsidR="00381B96">
        <w:rPr>
          <w:rFonts w:ascii="Times New Roman" w:eastAsia="Times New Roman" w:hAnsi="Times New Roman" w:cs="Times New Roman"/>
          <w:color w:val="000000" w:themeColor="text1"/>
          <w:sz w:val="28"/>
          <w:szCs w:val="28"/>
        </w:rPr>
        <w:t xml:space="preserve"> de janeiro de 2024.</w:t>
      </w:r>
    </w:p>
    <w:p w14:paraId="14F789E8" w14:textId="77777777" w:rsidR="00FE18AA" w:rsidRPr="00AB68F4" w:rsidRDefault="00FE18AA" w:rsidP="00AB68F4">
      <w:pPr>
        <w:shd w:val="clear" w:color="auto" w:fill="FFFFFF"/>
        <w:spacing w:after="0" w:line="240" w:lineRule="auto"/>
        <w:ind w:firstLine="3119"/>
        <w:jc w:val="both"/>
        <w:rPr>
          <w:rFonts w:ascii="Times New Roman" w:eastAsia="Times New Roman" w:hAnsi="Times New Roman" w:cs="Times New Roman"/>
          <w:color w:val="000000" w:themeColor="text1"/>
          <w:sz w:val="28"/>
          <w:szCs w:val="28"/>
        </w:rPr>
      </w:pPr>
    </w:p>
    <w:p w14:paraId="77723E41" w14:textId="77777777" w:rsidR="00CA56FE" w:rsidRPr="00AB68F4" w:rsidRDefault="00CA56FE" w:rsidP="00AB68F4">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AB68F4">
        <w:rPr>
          <w:rFonts w:ascii="Times New Roman" w:eastAsia="Times New Roman" w:hAnsi="Times New Roman" w:cs="Times New Roman"/>
          <w:color w:val="000000" w:themeColor="text1"/>
          <w:sz w:val="28"/>
          <w:szCs w:val="28"/>
        </w:rPr>
        <w:t> </w:t>
      </w:r>
    </w:p>
    <w:p w14:paraId="74CB2D8F" w14:textId="77777777" w:rsidR="00102AA7" w:rsidRPr="00AB68F4" w:rsidRDefault="00102AA7" w:rsidP="00AB68F4">
      <w:pPr>
        <w:shd w:val="clear" w:color="auto" w:fill="FFFFFF"/>
        <w:spacing w:after="0" w:line="240" w:lineRule="auto"/>
        <w:jc w:val="both"/>
        <w:rPr>
          <w:rFonts w:ascii="Times New Roman" w:eastAsia="Times New Roman" w:hAnsi="Times New Roman" w:cs="Times New Roman"/>
          <w:color w:val="000000" w:themeColor="text1"/>
          <w:sz w:val="28"/>
          <w:szCs w:val="28"/>
        </w:rPr>
      </w:pPr>
    </w:p>
    <w:p w14:paraId="319FC129" w14:textId="0458CBCB" w:rsidR="00102AA7" w:rsidRPr="00E2795B" w:rsidRDefault="00E2795B" w:rsidP="00AB68F4">
      <w:pPr>
        <w:shd w:val="clear" w:color="auto" w:fill="FFFFFF"/>
        <w:spacing w:after="0" w:line="240" w:lineRule="auto"/>
        <w:jc w:val="both"/>
        <w:rPr>
          <w:rFonts w:ascii="Times New Roman" w:eastAsia="Times New Roman" w:hAnsi="Times New Roman" w:cs="Times New Roman"/>
          <w:b/>
          <w:color w:val="000000" w:themeColor="text1"/>
          <w:sz w:val="28"/>
          <w:szCs w:val="28"/>
        </w:rPr>
      </w:pPr>
      <w:r>
        <w:rPr>
          <w:rFonts w:ascii="Times New Roman" w:eastAsia="Times New Roman" w:hAnsi="Times New Roman" w:cs="Times New Roman"/>
          <w:b/>
          <w:color w:val="000000" w:themeColor="text1"/>
          <w:sz w:val="28"/>
          <w:szCs w:val="28"/>
        </w:rPr>
        <w:t xml:space="preserve">                                                                 </w:t>
      </w:r>
      <w:r w:rsidR="00102AA7" w:rsidRPr="00E2795B">
        <w:rPr>
          <w:rFonts w:ascii="Times New Roman" w:eastAsia="Times New Roman" w:hAnsi="Times New Roman" w:cs="Times New Roman"/>
          <w:b/>
          <w:color w:val="000000" w:themeColor="text1"/>
          <w:sz w:val="28"/>
          <w:szCs w:val="28"/>
        </w:rPr>
        <w:t>Ver</w:t>
      </w:r>
      <w:r w:rsidR="00381B96">
        <w:rPr>
          <w:rFonts w:ascii="Times New Roman" w:eastAsia="Times New Roman" w:hAnsi="Times New Roman" w:cs="Times New Roman"/>
          <w:b/>
          <w:color w:val="000000" w:themeColor="text1"/>
          <w:sz w:val="28"/>
          <w:szCs w:val="28"/>
        </w:rPr>
        <w:t>. Leandro G. Ferreira de Lima</w:t>
      </w:r>
    </w:p>
    <w:p w14:paraId="58C1FF42" w14:textId="77777777" w:rsidR="00CA56FE" w:rsidRPr="00AB68F4" w:rsidRDefault="00CA56FE" w:rsidP="00AB68F4">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AB68F4">
        <w:rPr>
          <w:rFonts w:ascii="Times New Roman" w:eastAsia="Times New Roman" w:hAnsi="Times New Roman" w:cs="Times New Roman"/>
          <w:color w:val="000000" w:themeColor="text1"/>
          <w:sz w:val="28"/>
          <w:szCs w:val="28"/>
        </w:rPr>
        <w:t> </w:t>
      </w:r>
    </w:p>
    <w:p w14:paraId="256A7E1D" w14:textId="53F6757B" w:rsidR="00A91044" w:rsidRPr="00AB68F4" w:rsidRDefault="00A91044" w:rsidP="00AB68F4">
      <w:pPr>
        <w:spacing w:line="240" w:lineRule="auto"/>
        <w:ind w:left="4248" w:firstLine="708"/>
        <w:jc w:val="both"/>
        <w:rPr>
          <w:rFonts w:ascii="Times New Roman" w:hAnsi="Times New Roman" w:cs="Times New Roman"/>
          <w:color w:val="000000" w:themeColor="text1"/>
          <w:sz w:val="28"/>
          <w:szCs w:val="28"/>
        </w:rPr>
      </w:pPr>
      <w:r w:rsidRPr="00AB68F4">
        <w:rPr>
          <w:rFonts w:ascii="Times New Roman" w:eastAsia="Times New Roman" w:hAnsi="Times New Roman" w:cs="Times New Roman"/>
          <w:color w:val="000000" w:themeColor="text1"/>
          <w:sz w:val="28"/>
          <w:szCs w:val="28"/>
        </w:rPr>
        <w:t xml:space="preserve">         </w:t>
      </w:r>
      <w:r w:rsidR="00263706" w:rsidRPr="00AB68F4">
        <w:rPr>
          <w:rFonts w:ascii="Times New Roman" w:eastAsia="Times New Roman" w:hAnsi="Times New Roman" w:cs="Times New Roman"/>
          <w:color w:val="000000" w:themeColor="text1"/>
          <w:sz w:val="28"/>
          <w:szCs w:val="28"/>
        </w:rPr>
        <w:t xml:space="preserve">    </w:t>
      </w:r>
      <w:r w:rsidRPr="00AB68F4">
        <w:rPr>
          <w:rFonts w:ascii="Times New Roman" w:eastAsia="Times New Roman" w:hAnsi="Times New Roman" w:cs="Times New Roman"/>
          <w:color w:val="000000" w:themeColor="text1"/>
          <w:sz w:val="28"/>
          <w:szCs w:val="28"/>
        </w:rPr>
        <w:t>Presidente</w:t>
      </w:r>
    </w:p>
    <w:p w14:paraId="0174F109" w14:textId="77777777" w:rsidR="00CA56FE" w:rsidRPr="00AB68F4" w:rsidRDefault="00CA56FE" w:rsidP="00AB68F4">
      <w:pPr>
        <w:spacing w:line="240" w:lineRule="auto"/>
        <w:ind w:firstLine="3119"/>
        <w:jc w:val="both"/>
        <w:rPr>
          <w:rFonts w:ascii="Times New Roman" w:hAnsi="Times New Roman" w:cs="Times New Roman"/>
          <w:color w:val="000000" w:themeColor="text1"/>
          <w:sz w:val="28"/>
          <w:szCs w:val="28"/>
        </w:rPr>
      </w:pPr>
    </w:p>
    <w:p w14:paraId="7E4F9938" w14:textId="77777777" w:rsidR="00CA56FE" w:rsidRPr="00AB68F4" w:rsidRDefault="00CA56FE" w:rsidP="00AB68F4">
      <w:pPr>
        <w:spacing w:line="240" w:lineRule="auto"/>
        <w:ind w:firstLine="3119"/>
        <w:jc w:val="both"/>
        <w:rPr>
          <w:rFonts w:ascii="Times New Roman" w:hAnsi="Times New Roman" w:cs="Times New Roman"/>
          <w:color w:val="000000" w:themeColor="text1"/>
          <w:sz w:val="28"/>
          <w:szCs w:val="28"/>
        </w:rPr>
      </w:pPr>
    </w:p>
    <w:sectPr w:rsidR="00CA56FE" w:rsidRPr="00AB68F4" w:rsidSect="00CC1780">
      <w:pgSz w:w="11906" w:h="16838"/>
      <w:pgMar w:top="1701" w:right="1418" w:bottom="170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Bold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6FE"/>
    <w:rsid w:val="000F1E7B"/>
    <w:rsid w:val="00102AA7"/>
    <w:rsid w:val="001A04B0"/>
    <w:rsid w:val="00205ABC"/>
    <w:rsid w:val="00263706"/>
    <w:rsid w:val="002D02FB"/>
    <w:rsid w:val="002D0880"/>
    <w:rsid w:val="002F1FF1"/>
    <w:rsid w:val="00343CA7"/>
    <w:rsid w:val="00360EE9"/>
    <w:rsid w:val="003664AE"/>
    <w:rsid w:val="00381193"/>
    <w:rsid w:val="00381B96"/>
    <w:rsid w:val="003B1FCF"/>
    <w:rsid w:val="0041107C"/>
    <w:rsid w:val="00417526"/>
    <w:rsid w:val="00433365"/>
    <w:rsid w:val="00446D86"/>
    <w:rsid w:val="00453E6B"/>
    <w:rsid w:val="005858C3"/>
    <w:rsid w:val="005F24AE"/>
    <w:rsid w:val="00655D25"/>
    <w:rsid w:val="006655D9"/>
    <w:rsid w:val="00682068"/>
    <w:rsid w:val="006B700E"/>
    <w:rsid w:val="006F4269"/>
    <w:rsid w:val="00731A97"/>
    <w:rsid w:val="007955C7"/>
    <w:rsid w:val="007A09B9"/>
    <w:rsid w:val="00825074"/>
    <w:rsid w:val="0083149B"/>
    <w:rsid w:val="00856622"/>
    <w:rsid w:val="00872294"/>
    <w:rsid w:val="008A3C2C"/>
    <w:rsid w:val="008B2798"/>
    <w:rsid w:val="008D0173"/>
    <w:rsid w:val="00A91044"/>
    <w:rsid w:val="00AB68F4"/>
    <w:rsid w:val="00B84392"/>
    <w:rsid w:val="00BA271D"/>
    <w:rsid w:val="00BD686C"/>
    <w:rsid w:val="00C44B7D"/>
    <w:rsid w:val="00CA1B2A"/>
    <w:rsid w:val="00CA56FE"/>
    <w:rsid w:val="00CA6F7F"/>
    <w:rsid w:val="00CB59E7"/>
    <w:rsid w:val="00CC1780"/>
    <w:rsid w:val="00D269F6"/>
    <w:rsid w:val="00D4440A"/>
    <w:rsid w:val="00D5009D"/>
    <w:rsid w:val="00D82A7A"/>
    <w:rsid w:val="00E2795B"/>
    <w:rsid w:val="00E436CA"/>
    <w:rsid w:val="00E51588"/>
    <w:rsid w:val="00E84F72"/>
    <w:rsid w:val="00EB46D3"/>
    <w:rsid w:val="00EF5090"/>
    <w:rsid w:val="00F529C8"/>
    <w:rsid w:val="00FE18A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A6D38"/>
  <w15:docId w15:val="{74E3B28A-C9B5-44C1-8BEA-5FCAA30CF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2321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228</Words>
  <Characters>1237</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informatica</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Usuario</cp:lastModifiedBy>
  <cp:revision>8</cp:revision>
  <cp:lastPrinted>2024-05-02T18:00:00Z</cp:lastPrinted>
  <dcterms:created xsi:type="dcterms:W3CDTF">2024-01-10T11:09:00Z</dcterms:created>
  <dcterms:modified xsi:type="dcterms:W3CDTF">2024-05-02T18:01:00Z</dcterms:modified>
</cp:coreProperties>
</file>