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5B46B0">
        <w:rPr>
          <w:rFonts w:ascii="Times New Roman" w:hAnsi="Times New Roman" w:cs="Times New Roman"/>
          <w:sz w:val="24"/>
          <w:szCs w:val="24"/>
        </w:rPr>
        <w:t>primeiro (13</w:t>
      </w:r>
      <w:r w:rsidRPr="002615D1">
        <w:rPr>
          <w:rFonts w:ascii="Times New Roman" w:hAnsi="Times New Roman" w:cs="Times New Roman"/>
          <w:sz w:val="24"/>
          <w:szCs w:val="24"/>
        </w:rPr>
        <w:t xml:space="preserve">) de </w:t>
      </w:r>
      <w:r w:rsidR="00F835F4">
        <w:rPr>
          <w:rFonts w:ascii="Times New Roman" w:hAnsi="Times New Roman" w:cs="Times New Roman"/>
          <w:sz w:val="24"/>
          <w:szCs w:val="24"/>
        </w:rPr>
        <w:t>março</w:t>
      </w:r>
      <w:r w:rsidR="005B46B0">
        <w:rPr>
          <w:rFonts w:ascii="Times New Roman" w:hAnsi="Times New Roman" w:cs="Times New Roman"/>
          <w:sz w:val="24"/>
          <w:szCs w:val="24"/>
        </w:rPr>
        <w:t xml:space="preserve"> </w:t>
      </w:r>
      <w:r w:rsidRPr="002615D1">
        <w:rPr>
          <w:rFonts w:ascii="Times New Roman" w:hAnsi="Times New Roman" w:cs="Times New Roman"/>
          <w:sz w:val="24"/>
          <w:szCs w:val="24"/>
        </w:rPr>
        <w:t>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primeira 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F835F4" w:rsidRDefault="00F835F4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6B0" w:rsidRDefault="005B46B0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6B0" w:rsidRDefault="005B46B0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 w:rsidRPr="005B46B0">
        <w:rPr>
          <w:rFonts w:ascii="Times New Roman" w:hAnsi="Times New Roman" w:cs="Times New Roman"/>
          <w:b/>
          <w:sz w:val="24"/>
          <w:szCs w:val="24"/>
        </w:rPr>
        <w:t>PROJETO DE LEI Nº 010/17</w:t>
      </w:r>
      <w:r>
        <w:rPr>
          <w:rFonts w:ascii="Times New Roman" w:hAnsi="Times New Roman" w:cs="Times New Roman"/>
          <w:sz w:val="24"/>
          <w:szCs w:val="24"/>
        </w:rPr>
        <w:t>, ABRE CREDITOS ADICIONAIS SUPLEMENTARES E ESPECIAIS NO ORÇAMENTO VIGENTE E DA OUTRAS PROVIDENCIAS. Aprovado por unanimidade juntamente com o parecer único das Comissões de Leg. Just. e Redação Final e Finanças e Orçamento.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5B46B0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C4366"/>
    <w:rsid w:val="002615D1"/>
    <w:rsid w:val="002A7926"/>
    <w:rsid w:val="00412C8C"/>
    <w:rsid w:val="00474A80"/>
    <w:rsid w:val="00522F8F"/>
    <w:rsid w:val="005B46B0"/>
    <w:rsid w:val="008C3166"/>
    <w:rsid w:val="00997C26"/>
    <w:rsid w:val="00D829A8"/>
    <w:rsid w:val="00DD263D"/>
    <w:rsid w:val="00F835F4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CCAA-4FB3-492B-AA7F-F0284E22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2016-02-02T17:20:00Z</cp:lastPrinted>
  <dcterms:created xsi:type="dcterms:W3CDTF">2017-03-14T14:27:00Z</dcterms:created>
  <dcterms:modified xsi:type="dcterms:W3CDTF">2017-03-14T14:27:00Z</dcterms:modified>
</cp:coreProperties>
</file>