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3"/>
          <w:szCs w:val="3"/>
        </w:rPr>
        <w:jc w:val="left"/>
        <w:spacing w:before="6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55"/>
              <w:ind w:left="3056" w:right="34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ATIVO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3"/>
              <w:ind w:left="1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9"/>
              <w:ind w:left="1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Exercício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Atual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9"/>
              <w:ind w:left="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Exercício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Anterioir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62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8"/>
              <w:ind w:left="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Ativo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Circulante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</w:tr>
      <w:tr>
        <w:trPr>
          <w:trHeight w:val="1040" w:hRule="exact"/>
        </w:trPr>
        <w:tc>
          <w:tcPr>
            <w:tcW w:w="710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2"/>
              <w:ind w:left="60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4"/>
                <w:szCs w:val="14"/>
              </w:rPr>
              <w:t>Caixa</w:t>
            </w:r>
            <w:r>
              <w:rPr>
                <w:rFonts w:cs="Arial" w:hAnsi="Arial" w:eastAsia="Arial" w:ascii="Arial"/>
                <w:b/>
                <w:spacing w:val="2"/>
                <w:w w:val="95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equivalentes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caixa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60"/>
            </w:pP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Créditos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Curto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Prazo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60"/>
            </w:pP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Investimentos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aplicações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temporárias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Curto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Prazo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Estoques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VPD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4"/>
                <w:sz w:val="14"/>
                <w:szCs w:val="14"/>
              </w:rPr>
              <w:t>pagas</w:t>
            </w:r>
            <w:r>
              <w:rPr>
                <w:rFonts w:cs="Arial" w:hAnsi="Arial" w:eastAsia="Arial" w:ascii="Arial"/>
                <w:b/>
                <w:spacing w:val="2"/>
                <w:w w:val="94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antecipadamente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9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9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39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Ativo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Circulante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7"/>
              <w:ind w:righ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66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19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</w:tr>
      <w:tr>
        <w:trPr>
          <w:trHeight w:val="233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Ativo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Circulante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</w:tr>
      <w:tr>
        <w:trPr>
          <w:trHeight w:val="2046" w:hRule="exact"/>
        </w:trPr>
        <w:tc>
          <w:tcPr>
            <w:tcW w:w="710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2"/>
              <w:ind w:left="60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4"/>
                <w:szCs w:val="14"/>
              </w:rPr>
              <w:t>Realizavel</w:t>
            </w:r>
            <w:r>
              <w:rPr>
                <w:rFonts w:cs="Arial" w:hAnsi="Arial" w:eastAsia="Arial" w:ascii="Arial"/>
                <w:b/>
                <w:spacing w:val="2"/>
                <w:w w:val="95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Longo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Prazo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177"/>
            </w:pP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Creditos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Longo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Prazo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177"/>
            </w:pP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Investimentos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Temporários</w:t>
            </w:r>
            <w:r>
              <w:rPr>
                <w:rFonts w:cs="Arial" w:hAnsi="Arial" w:eastAsia="Arial" w:ascii="Arial"/>
                <w:b/>
                <w:spacing w:val="12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Longo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Prazo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1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Estoques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 w:lineRule="auto" w:line="300"/>
              <w:ind w:left="60" w:right="5025" w:firstLine="117"/>
            </w:pPr>
            <w:r>
              <w:rPr>
                <w:rFonts w:cs="Arial" w:hAnsi="Arial" w:eastAsia="Arial" w:ascii="Arial"/>
                <w:b/>
                <w:spacing w:val="0"/>
                <w:w w:val="94"/>
                <w:sz w:val="14"/>
                <w:szCs w:val="14"/>
              </w:rPr>
              <w:t>Vpds</w:t>
            </w:r>
            <w:r>
              <w:rPr>
                <w:rFonts w:cs="Arial" w:hAnsi="Arial" w:eastAsia="Arial" w:ascii="Arial"/>
                <w:b/>
                <w:spacing w:val="-1"/>
                <w:w w:val="94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4"/>
                <w:sz w:val="14"/>
                <w:szCs w:val="14"/>
              </w:rPr>
              <w:t>Pagas</w:t>
            </w:r>
            <w:r>
              <w:rPr>
                <w:rFonts w:cs="Arial" w:hAnsi="Arial" w:eastAsia="Arial" w:ascii="Arial"/>
                <w:b/>
                <w:spacing w:val="11"/>
                <w:w w:val="94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4"/>
                <w:sz w:val="14"/>
                <w:szCs w:val="14"/>
              </w:rPr>
              <w:t>Antecipadamente</w:t>
            </w:r>
            <w:r>
              <w:rPr>
                <w:rFonts w:cs="Arial" w:hAnsi="Arial" w:eastAsia="Arial" w:ascii="Arial"/>
                <w:b/>
                <w:spacing w:val="0"/>
                <w:w w:val="94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VPD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4"/>
                <w:sz w:val="14"/>
                <w:szCs w:val="14"/>
              </w:rPr>
              <w:t>pagas</w:t>
            </w:r>
            <w:r>
              <w:rPr>
                <w:rFonts w:cs="Arial" w:hAnsi="Arial" w:eastAsia="Arial" w:ascii="Arial"/>
                <w:b/>
                <w:spacing w:val="2"/>
                <w:w w:val="94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antecipadamente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Investimentos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 w:lineRule="auto" w:line="300"/>
              <w:ind w:left="60" w:right="6317"/>
            </w:pP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Imobilizado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Intangivel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Diferido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7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7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67.853,37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0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Ativo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circulante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9"/>
              <w:ind w:righ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8"/>
              <w:ind w:left="97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67.853,37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19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</w:tr>
      <w:tr>
        <w:trPr>
          <w:trHeight w:val="271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tabs>
                <w:tab w:pos="8800" w:val="left"/>
              </w:tabs>
              <w:jc w:val="left"/>
              <w:spacing w:before="37"/>
              <w:ind w:left="-1" w:right="-1752"/>
            </w:pPr>
            <w:r>
              <w:rPr>
                <w:rFonts w:cs="Arial" w:hAnsi="Arial" w:eastAsia="Arial" w:ascii="Arial"/>
                <w:b/>
                <w:sz w:val="14"/>
                <w:szCs w:val="14"/>
              </w:rPr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-17"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-17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Total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Ativo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ab/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</w:rPr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tabs>
                <w:tab w:pos="1400" w:val="left"/>
              </w:tabs>
              <w:jc w:val="right"/>
              <w:spacing w:before="37"/>
              <w:ind w:right="-981"/>
            </w:pPr>
            <w:r>
              <w:rPr>
                <w:rFonts w:cs="Arial" w:hAnsi="Arial" w:eastAsia="Arial" w:ascii="Arial"/>
                <w:b/>
                <w:sz w:val="14"/>
                <w:szCs w:val="14"/>
              </w:rPr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  <w:t>0,00</w:t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  <w:tab/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z w:val="14"/>
                <w:szCs w:val="14"/>
              </w:rPr>
            </w:r>
            <w:r>
              <w:rPr>
                <w:rFonts w:cs="Arial" w:hAnsi="Arial" w:eastAsia="Arial" w:ascii="Arial"/>
                <w:sz w:val="14"/>
                <w:szCs w:val="14"/>
              </w:rPr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6"/>
              <w:ind w:left="978" w:right="-57"/>
            </w:pPr>
            <w:r>
              <w:rPr>
                <w:rFonts w:cs="Arial" w:hAnsi="Arial" w:eastAsia="Arial" w:ascii="Arial"/>
                <w:b/>
                <w:sz w:val="14"/>
                <w:szCs w:val="14"/>
              </w:rPr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  <w:t>67.853,37</w:t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sz w:val="14"/>
                <w:szCs w:val="14"/>
              </w:rPr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</w:r>
          </w:p>
        </w:tc>
      </w:tr>
      <w:tr>
        <w:trPr>
          <w:trHeight w:val="346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5"/>
              <w:ind w:left="20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PASSIVO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PATRIMÔNIO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LÍQUIDO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3"/>
              <w:ind w:left="1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9"/>
              <w:ind w:left="1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Exercício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Atual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9"/>
              <w:ind w:left="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Exercício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Anterioir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62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8"/>
              <w:ind w:left="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Passivo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Circulante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</w:tr>
      <w:tr>
        <w:trPr>
          <w:trHeight w:val="1441" w:hRule="exact"/>
        </w:trPr>
        <w:tc>
          <w:tcPr>
            <w:tcW w:w="710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2" w:lineRule="auto" w:line="300"/>
              <w:ind w:left="60" w:right="3811"/>
            </w:pP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Obrig.Trab.Previd.,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assistec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pagar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88"/>
                <w:sz w:val="14"/>
                <w:szCs w:val="14"/>
              </w:rPr>
              <w:t>curto</w:t>
            </w:r>
            <w:r>
              <w:rPr>
                <w:rFonts w:cs="Arial" w:hAnsi="Arial" w:eastAsia="Arial" w:ascii="Arial"/>
                <w:b/>
                <w:spacing w:val="5"/>
                <w:w w:val="8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prazo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Empréstimos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financiamentos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88"/>
                <w:sz w:val="14"/>
                <w:szCs w:val="14"/>
              </w:rPr>
              <w:t>curto</w:t>
            </w:r>
            <w:r>
              <w:rPr>
                <w:rFonts w:cs="Arial" w:hAnsi="Arial" w:eastAsia="Arial" w:ascii="Arial"/>
                <w:b/>
                <w:spacing w:val="5"/>
                <w:w w:val="8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prazo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Fornecedores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contas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pagar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88"/>
                <w:sz w:val="14"/>
                <w:szCs w:val="14"/>
              </w:rPr>
              <w:t>curto</w:t>
            </w:r>
            <w:r>
              <w:rPr>
                <w:rFonts w:cs="Arial" w:hAnsi="Arial" w:eastAsia="Arial" w:ascii="Arial"/>
                <w:b/>
                <w:spacing w:val="5"/>
                <w:w w:val="8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prazo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Obrigações</w:t>
            </w:r>
            <w:r>
              <w:rPr>
                <w:rFonts w:cs="Arial" w:hAnsi="Arial" w:eastAsia="Arial" w:ascii="Arial"/>
                <w:b/>
                <w:spacing w:val="19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fiscais</w:t>
            </w:r>
            <w:r>
              <w:rPr>
                <w:rFonts w:cs="Arial" w:hAnsi="Arial" w:eastAsia="Arial" w:ascii="Arial"/>
                <w:b/>
                <w:spacing w:val="-5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88"/>
                <w:sz w:val="14"/>
                <w:szCs w:val="14"/>
              </w:rPr>
              <w:t>curto</w:t>
            </w:r>
            <w:r>
              <w:rPr>
                <w:rFonts w:cs="Arial" w:hAnsi="Arial" w:eastAsia="Arial" w:ascii="Arial"/>
                <w:b/>
                <w:spacing w:val="5"/>
                <w:w w:val="8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prazo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/>
              <w:ind w:left="60"/>
            </w:pP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Obrigações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repartição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89"/>
                <w:sz w:val="14"/>
                <w:szCs w:val="14"/>
              </w:rPr>
              <w:t>outros</w:t>
            </w:r>
            <w:r>
              <w:rPr>
                <w:rFonts w:cs="Arial" w:hAnsi="Arial" w:eastAsia="Arial" w:ascii="Arial"/>
                <w:b/>
                <w:spacing w:val="4"/>
                <w:w w:val="8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entes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60"/>
            </w:pP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Provisões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88"/>
                <w:sz w:val="14"/>
                <w:szCs w:val="14"/>
              </w:rPr>
              <w:t>curto</w:t>
            </w:r>
            <w:r>
              <w:rPr>
                <w:rFonts w:cs="Arial" w:hAnsi="Arial" w:eastAsia="Arial" w:ascii="Arial"/>
                <w:b/>
                <w:spacing w:val="5"/>
                <w:w w:val="8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prazo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60"/>
            </w:pP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Demais</w:t>
            </w:r>
            <w:r>
              <w:rPr>
                <w:rFonts w:cs="Arial" w:hAnsi="Arial" w:eastAsia="Arial" w:ascii="Arial"/>
                <w:b/>
                <w:spacing w:val="1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obrigações</w:t>
            </w:r>
            <w:r>
              <w:rPr>
                <w:rFonts w:cs="Arial" w:hAnsi="Arial" w:eastAsia="Arial" w:ascii="Arial"/>
                <w:b/>
                <w:spacing w:val="-12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88"/>
                <w:sz w:val="14"/>
                <w:szCs w:val="14"/>
              </w:rPr>
              <w:t>curto</w:t>
            </w:r>
            <w:r>
              <w:rPr>
                <w:rFonts w:cs="Arial" w:hAnsi="Arial" w:eastAsia="Arial" w:ascii="Arial"/>
                <w:b/>
                <w:spacing w:val="5"/>
                <w:w w:val="8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prazo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7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7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0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Passivo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Circulante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9"/>
              <w:ind w:righ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68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19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</w:tr>
      <w:tr>
        <w:trPr>
          <w:trHeight w:val="232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Passivo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Circulante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</w:tr>
      <w:tr>
        <w:trPr>
          <w:trHeight w:val="1443" w:hRule="exact"/>
        </w:trPr>
        <w:tc>
          <w:tcPr>
            <w:tcW w:w="710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2" w:lineRule="auto" w:line="300"/>
              <w:ind w:left="60" w:right="3718"/>
            </w:pP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Obrig.Trab.Previd.,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assistec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pagar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Longo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Prazo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Empréstimos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financiamentos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Longo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Prazo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Fornecedores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Longo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Prazo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/>
              <w:ind w:left="60"/>
            </w:pP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Obrigações</w:t>
            </w:r>
            <w:r>
              <w:rPr>
                <w:rFonts w:cs="Arial" w:hAnsi="Arial" w:eastAsia="Arial" w:ascii="Arial"/>
                <w:b/>
                <w:spacing w:val="19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fiscais</w:t>
            </w:r>
            <w:r>
              <w:rPr>
                <w:rFonts w:cs="Arial" w:hAnsi="Arial" w:eastAsia="Arial" w:ascii="Arial"/>
                <w:b/>
                <w:spacing w:val="-5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Longo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Prazo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60"/>
            </w:pP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Provisão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Longo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Prazo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60"/>
            </w:pP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Demais</w:t>
            </w:r>
            <w:r>
              <w:rPr>
                <w:rFonts w:cs="Arial" w:hAnsi="Arial" w:eastAsia="Arial" w:ascii="Arial"/>
                <w:b/>
                <w:spacing w:val="1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obrigações</w:t>
            </w:r>
            <w:r>
              <w:rPr>
                <w:rFonts w:cs="Arial" w:hAnsi="Arial" w:eastAsia="Arial" w:ascii="Arial"/>
                <w:b/>
                <w:spacing w:val="-12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Longo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Prazo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60"/>
            </w:pP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Resultado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Diferido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9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9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0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Passivo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Circulante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9"/>
              <w:ind w:righ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68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17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</w:tr>
      <w:tr>
        <w:trPr>
          <w:trHeight w:val="233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Patrimônio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Liquido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</w:tr>
      <w:tr>
        <w:trPr>
          <w:trHeight w:val="1644" w:hRule="exact"/>
        </w:trPr>
        <w:tc>
          <w:tcPr>
            <w:tcW w:w="710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2" w:lineRule="auto" w:line="300"/>
              <w:ind w:left="60" w:right="4223"/>
            </w:pP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Patrimônio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Social</w:t>
            </w:r>
            <w:r>
              <w:rPr>
                <w:rFonts w:cs="Arial" w:hAnsi="Arial" w:eastAsia="Arial" w:ascii="Arial"/>
                <w:b/>
                <w:spacing w:val="8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Capital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Social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Adiantamento</w:t>
            </w:r>
            <w:r>
              <w:rPr>
                <w:rFonts w:cs="Arial" w:hAnsi="Arial" w:eastAsia="Arial" w:ascii="Arial"/>
                <w:b/>
                <w:spacing w:val="1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b/>
                <w:spacing w:val="12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futuro</w:t>
            </w:r>
            <w:r>
              <w:rPr>
                <w:rFonts w:cs="Arial" w:hAnsi="Arial" w:eastAsia="Arial" w:ascii="Arial"/>
                <w:b/>
                <w:spacing w:val="-9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aumento</w:t>
            </w:r>
            <w:r>
              <w:rPr>
                <w:rFonts w:cs="Arial" w:hAnsi="Arial" w:eastAsia="Arial" w:ascii="Arial"/>
                <w:b/>
                <w:spacing w:val="15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capital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5"/>
                <w:sz w:val="14"/>
                <w:szCs w:val="14"/>
              </w:rPr>
              <w:t>Reserva</w:t>
            </w:r>
            <w:r>
              <w:rPr>
                <w:rFonts w:cs="Arial" w:hAnsi="Arial" w:eastAsia="Arial" w:ascii="Arial"/>
                <w:b/>
                <w:spacing w:val="2"/>
                <w:w w:val="95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capital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/>
              <w:ind w:left="60"/>
            </w:pPr>
            <w:r>
              <w:rPr>
                <w:rFonts w:cs="Arial" w:hAnsi="Arial" w:eastAsia="Arial" w:ascii="Arial"/>
                <w:b/>
                <w:spacing w:val="0"/>
                <w:w w:val="90"/>
                <w:sz w:val="14"/>
                <w:szCs w:val="14"/>
              </w:rPr>
              <w:t>Ajustes</w:t>
            </w:r>
            <w:r>
              <w:rPr>
                <w:rFonts w:cs="Arial" w:hAnsi="Arial" w:eastAsia="Arial" w:ascii="Arial"/>
                <w:b/>
                <w:spacing w:val="4"/>
                <w:w w:val="9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avaliação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patrimonial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 w:lineRule="auto" w:line="300"/>
              <w:ind w:left="60" w:right="5531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4"/>
                <w:szCs w:val="14"/>
              </w:rPr>
              <w:t>Reserva</w:t>
            </w:r>
            <w:r>
              <w:rPr>
                <w:rFonts w:cs="Arial" w:hAnsi="Arial" w:eastAsia="Arial" w:ascii="Arial"/>
                <w:b/>
                <w:spacing w:val="2"/>
                <w:w w:val="95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lucros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5"/>
                <w:sz w:val="14"/>
                <w:szCs w:val="14"/>
              </w:rPr>
              <w:t>Demais</w:t>
            </w:r>
            <w:r>
              <w:rPr>
                <w:rFonts w:cs="Arial" w:hAnsi="Arial" w:eastAsia="Arial" w:ascii="Arial"/>
                <w:b/>
                <w:spacing w:val="2"/>
                <w:w w:val="95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reservas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Resultados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acumulados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/>
              <w:ind w:left="60"/>
            </w:pPr>
            <w:r>
              <w:rPr>
                <w:rFonts w:cs="Arial" w:hAnsi="Arial" w:eastAsia="Arial" w:ascii="Arial"/>
                <w:b/>
                <w:spacing w:val="0"/>
                <w:w w:val="94"/>
                <w:sz w:val="14"/>
                <w:szCs w:val="14"/>
              </w:rPr>
              <w:t>(-)Ações/Cotas</w:t>
            </w:r>
            <w:r>
              <w:rPr>
                <w:rFonts w:cs="Arial" w:hAnsi="Arial" w:eastAsia="Arial" w:ascii="Arial"/>
                <w:b/>
                <w:spacing w:val="2"/>
                <w:w w:val="94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em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Tesouraria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9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9"/>
              <w:ind w:right="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28.251,12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39.602,25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39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Patrimonio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Liquido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7"/>
              <w:ind w:righ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6"/>
              <w:ind w:left="97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67.853,37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19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</w:tr>
      <w:tr>
        <w:trPr>
          <w:trHeight w:val="230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tabs>
                <w:tab w:pos="8800" w:val="left"/>
              </w:tabs>
              <w:jc w:val="left"/>
              <w:spacing w:before="39"/>
              <w:ind w:left="-1" w:right="-1752"/>
            </w:pPr>
            <w:r>
              <w:rPr>
                <w:rFonts w:cs="Arial" w:hAnsi="Arial" w:eastAsia="Arial" w:ascii="Arial"/>
                <w:b/>
                <w:sz w:val="14"/>
                <w:szCs w:val="14"/>
              </w:rPr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-17"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-17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TOTAL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PASSIVO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PATRIMONIO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LIQUIDO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ab/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</w:rPr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tabs>
                <w:tab w:pos="1400" w:val="left"/>
              </w:tabs>
              <w:jc w:val="right"/>
              <w:spacing w:before="39"/>
              <w:ind w:right="-981"/>
            </w:pPr>
            <w:r>
              <w:rPr>
                <w:rFonts w:cs="Arial" w:hAnsi="Arial" w:eastAsia="Arial" w:ascii="Arial"/>
                <w:b/>
                <w:sz w:val="14"/>
                <w:szCs w:val="14"/>
              </w:rPr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  <w:t>0,00</w:t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  <w:tab/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z w:val="14"/>
                <w:szCs w:val="14"/>
              </w:rPr>
            </w:r>
            <w:r>
              <w:rPr>
                <w:rFonts w:cs="Arial" w:hAnsi="Arial" w:eastAsia="Arial" w:ascii="Arial"/>
                <w:sz w:val="14"/>
                <w:szCs w:val="14"/>
              </w:rPr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8"/>
              <w:ind w:left="978" w:right="-57"/>
            </w:pPr>
            <w:r>
              <w:rPr>
                <w:rFonts w:cs="Arial" w:hAnsi="Arial" w:eastAsia="Arial" w:ascii="Arial"/>
                <w:b/>
                <w:sz w:val="14"/>
                <w:szCs w:val="14"/>
              </w:rPr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  <w:t>67.853,37</w:t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sz w:val="14"/>
                <w:szCs w:val="14"/>
              </w:rPr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  <w:sectPr>
          <w:pgNumType w:start="1"/>
          <w:pgMar w:header="475" w:footer="867" w:top="1380" w:bottom="280" w:left="520" w:right="280"/>
          <w:headerReference w:type="default" r:id="rId4"/>
          <w:footerReference w:type="default" r:id="rId5"/>
          <w:pgSz w:w="11960" w:h="1682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 w:lineRule="auto" w:line="313"/>
        <w:ind w:left="111" w:right="-24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NOEDI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SANTO</w:t>
      </w:r>
      <w:r>
        <w:rPr>
          <w:rFonts w:cs="Arial" w:hAnsi="Arial" w:eastAsia="Arial" w:ascii="Arial"/>
          <w:b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FOGUESATTO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VEREADOR</w:t>
      </w:r>
      <w:r>
        <w:rPr>
          <w:rFonts w:cs="Arial" w:hAnsi="Arial" w:eastAsia="Arial" w:ascii="Arial"/>
          <w:b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PRESIDENTE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 w:lineRule="auto" w:line="313"/>
        <w:ind w:right="1260"/>
        <w:sectPr>
          <w:type w:val="continuous"/>
          <w:pgSz w:w="11960" w:h="16820"/>
          <w:pgMar w:top="1380" w:bottom="280" w:left="520" w:right="280"/>
          <w:cols w:num="2" w:equalWidth="off">
            <w:col w:w="2079" w:space="5743"/>
            <w:col w:w="3338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RENAN</w:t>
      </w:r>
      <w:r>
        <w:rPr>
          <w:rFonts w:cs="Arial" w:hAnsi="Arial" w:eastAsia="Arial" w:ascii="Arial"/>
          <w:b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FORMENTINI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PEREIRA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TÉCNICO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EM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CONTABILIDADE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"/>
          <w:szCs w:val="2"/>
        </w:rPr>
        <w:jc w:val="left"/>
        <w:spacing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5"/>
              <w:ind w:left="8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QUADRO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ATIVOS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PASSIVOS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FINANCEIROS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PERMANENTES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9"/>
              <w:ind w:left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9"/>
              <w:ind w:left="1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Exercício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Atual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9"/>
              <w:ind w:left="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Exercício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Anterioir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6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85"/>
              <w:ind w:left="2796" w:right="28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(Lei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4.320/1964)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</w:tr>
      <w:tr>
        <w:trPr>
          <w:trHeight w:val="635" w:hRule="exact"/>
        </w:trPr>
        <w:tc>
          <w:tcPr>
            <w:tcW w:w="710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Ativo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(I)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4"/>
              <w:ind w:left="255"/>
            </w:pPr>
            <w:r>
              <w:rPr>
                <w:rFonts w:cs="Arial" w:hAnsi="Arial" w:eastAsia="Arial" w:ascii="Arial"/>
                <w:b/>
                <w:spacing w:val="0"/>
                <w:w w:val="88"/>
                <w:sz w:val="14"/>
                <w:szCs w:val="14"/>
              </w:rPr>
              <w:t>Ativo</w:t>
            </w:r>
            <w:r>
              <w:rPr>
                <w:rFonts w:cs="Arial" w:hAnsi="Arial" w:eastAsia="Arial" w:ascii="Arial"/>
                <w:b/>
                <w:spacing w:val="5"/>
                <w:w w:val="8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Financeiro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55"/>
            </w:pPr>
            <w:r>
              <w:rPr>
                <w:rFonts w:cs="Arial" w:hAnsi="Arial" w:eastAsia="Arial" w:ascii="Arial"/>
                <w:b/>
                <w:spacing w:val="0"/>
                <w:w w:val="88"/>
                <w:sz w:val="14"/>
                <w:szCs w:val="14"/>
              </w:rPr>
              <w:t>Ativo</w:t>
            </w:r>
            <w:r>
              <w:rPr>
                <w:rFonts w:cs="Arial" w:hAnsi="Arial" w:eastAsia="Arial" w:ascii="Arial"/>
                <w:b/>
                <w:spacing w:val="5"/>
                <w:w w:val="8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Permanente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67.853,37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0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Ativo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9"/>
              <w:ind w:righ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8"/>
              <w:ind w:left="97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67.853,37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19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</w:tr>
      <w:tr>
        <w:trPr>
          <w:trHeight w:val="635" w:hRule="exact"/>
        </w:trPr>
        <w:tc>
          <w:tcPr>
            <w:tcW w:w="710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Passivo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(II)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4"/>
              <w:ind w:left="255"/>
            </w:pP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Passivo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Financeiro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55"/>
            </w:pP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Passivo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Permanente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56.510,12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0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Passvo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9"/>
              <w:ind w:righ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8"/>
              <w:ind w:left="97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56.510,12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19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</w:tr>
      <w:tr>
        <w:trPr>
          <w:trHeight w:val="230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tabs>
                <w:tab w:pos="8800" w:val="left"/>
              </w:tabs>
              <w:jc w:val="left"/>
              <w:spacing w:before="37"/>
              <w:ind w:left="-1" w:right="-1752"/>
            </w:pPr>
            <w:r>
              <w:rPr>
                <w:rFonts w:cs="Arial" w:hAnsi="Arial" w:eastAsia="Arial" w:ascii="Arial"/>
                <w:b/>
                <w:sz w:val="14"/>
                <w:szCs w:val="14"/>
              </w:rPr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-17"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-17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Saldo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Patrimonial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(III)=(I-II)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ab/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</w:rPr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tabs>
                <w:tab w:pos="1400" w:val="left"/>
              </w:tabs>
              <w:jc w:val="right"/>
              <w:spacing w:before="37"/>
              <w:ind w:right="-981"/>
            </w:pPr>
            <w:r>
              <w:rPr>
                <w:rFonts w:cs="Arial" w:hAnsi="Arial" w:eastAsia="Arial" w:ascii="Arial"/>
                <w:b/>
                <w:sz w:val="14"/>
                <w:szCs w:val="14"/>
              </w:rPr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  <w:t>0,00</w:t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  <w:tab/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z w:val="14"/>
                <w:szCs w:val="14"/>
              </w:rPr>
            </w:r>
            <w:r>
              <w:rPr>
                <w:rFonts w:cs="Arial" w:hAnsi="Arial" w:eastAsia="Arial" w:ascii="Arial"/>
                <w:sz w:val="14"/>
                <w:szCs w:val="14"/>
              </w:rPr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6"/>
              <w:ind w:left="978" w:right="-57"/>
            </w:pPr>
            <w:r>
              <w:rPr>
                <w:rFonts w:cs="Arial" w:hAnsi="Arial" w:eastAsia="Arial" w:ascii="Arial"/>
                <w:b/>
                <w:sz w:val="14"/>
                <w:szCs w:val="14"/>
              </w:rPr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  <w:t>11.343,25</w:t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sz w:val="14"/>
                <w:szCs w:val="14"/>
              </w:rPr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5"/>
              <w:ind w:left="18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QUADRO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CONTAS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COMPENSAÇÃO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9"/>
              <w:ind w:left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9"/>
              <w:ind w:left="1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Exercício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Atual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9"/>
              <w:ind w:left="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Exercício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Anterioir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6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85"/>
              <w:ind w:left="2796" w:right="28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(Lei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4.320/1964)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</w:tr>
      <w:tr>
        <w:trPr>
          <w:trHeight w:val="232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Atos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Potenciais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Ativos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</w:tr>
      <w:tr>
        <w:trPr>
          <w:trHeight w:val="838" w:hRule="exact"/>
        </w:trPr>
        <w:tc>
          <w:tcPr>
            <w:tcW w:w="710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2"/>
              <w:ind w:left="255"/>
            </w:pPr>
            <w:r>
              <w:rPr>
                <w:rFonts w:cs="Arial" w:hAnsi="Arial" w:eastAsia="Arial" w:ascii="Arial"/>
                <w:b/>
                <w:spacing w:val="0"/>
                <w:w w:val="94"/>
                <w:sz w:val="14"/>
                <w:szCs w:val="14"/>
              </w:rPr>
              <w:t>Garantias</w:t>
            </w:r>
            <w:r>
              <w:rPr>
                <w:rFonts w:cs="Arial" w:hAnsi="Arial" w:eastAsia="Arial" w:ascii="Arial"/>
                <w:b/>
                <w:spacing w:val="2"/>
                <w:w w:val="94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Contragarantias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recebidas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55"/>
            </w:pP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Direitos</w:t>
            </w:r>
            <w:r>
              <w:rPr>
                <w:rFonts w:cs="Arial" w:hAnsi="Arial" w:eastAsia="Arial" w:ascii="Arial"/>
                <w:b/>
                <w:spacing w:val="-2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Conveniados</w:t>
            </w:r>
            <w:r>
              <w:rPr>
                <w:rFonts w:cs="Arial" w:hAnsi="Arial" w:eastAsia="Arial" w:ascii="Arial"/>
                <w:b/>
                <w:spacing w:val="12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outros</w:t>
            </w:r>
            <w:r>
              <w:rPr>
                <w:rFonts w:cs="Arial" w:hAnsi="Arial" w:eastAsia="Arial" w:ascii="Arial"/>
                <w:b/>
                <w:spacing w:val="-5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Inco.</w:t>
            </w:r>
            <w:r>
              <w:rPr>
                <w:rFonts w:cs="Arial" w:hAnsi="Arial" w:eastAsia="Arial" w:ascii="Arial"/>
                <w:b/>
                <w:spacing w:val="10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congêneres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55"/>
            </w:pP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Direitos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Contratuais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55"/>
            </w:pP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Outros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atos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potenciais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ativos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9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9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0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Atos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Potenciais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Ativos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9"/>
              <w:ind w:righ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68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17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</w:tr>
      <w:tr>
        <w:trPr>
          <w:trHeight w:val="233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Atos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Potenciais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Passivos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</w:tr>
      <w:tr>
        <w:trPr>
          <w:trHeight w:val="838" w:hRule="exact"/>
        </w:trPr>
        <w:tc>
          <w:tcPr>
            <w:tcW w:w="710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2"/>
              <w:ind w:left="255"/>
            </w:pPr>
            <w:r>
              <w:rPr>
                <w:rFonts w:cs="Arial" w:hAnsi="Arial" w:eastAsia="Arial" w:ascii="Arial"/>
                <w:b/>
                <w:spacing w:val="0"/>
                <w:w w:val="94"/>
                <w:sz w:val="14"/>
                <w:szCs w:val="14"/>
              </w:rPr>
              <w:t>Garantias</w:t>
            </w:r>
            <w:r>
              <w:rPr>
                <w:rFonts w:cs="Arial" w:hAnsi="Arial" w:eastAsia="Arial" w:ascii="Arial"/>
                <w:b/>
                <w:spacing w:val="2"/>
                <w:w w:val="94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Contragarantias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concedidas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55"/>
            </w:pP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Obrigações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Conveniados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outros</w:t>
            </w:r>
            <w:r>
              <w:rPr>
                <w:rFonts w:cs="Arial" w:hAnsi="Arial" w:eastAsia="Arial" w:ascii="Arial"/>
                <w:b/>
                <w:spacing w:val="-5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Inco.</w:t>
            </w:r>
            <w:r>
              <w:rPr>
                <w:rFonts w:cs="Arial" w:hAnsi="Arial" w:eastAsia="Arial" w:ascii="Arial"/>
                <w:b/>
                <w:spacing w:val="10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congêneres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55"/>
            </w:pP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Origações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Contratuais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55"/>
            </w:pP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Outros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atos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potenciais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passiv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passivos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9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9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30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tabs>
                <w:tab w:pos="8800" w:val="left"/>
              </w:tabs>
              <w:jc w:val="left"/>
              <w:spacing w:before="37"/>
              <w:ind w:left="-1" w:right="-1752"/>
            </w:pPr>
            <w:r>
              <w:rPr>
                <w:rFonts w:cs="Arial" w:hAnsi="Arial" w:eastAsia="Arial" w:ascii="Arial"/>
                <w:b/>
                <w:sz w:val="14"/>
                <w:szCs w:val="14"/>
              </w:rPr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-17"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-17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Total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Atos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Porenciais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Passivos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  <w:tab/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4"/>
                <w:szCs w:val="14"/>
              </w:rPr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tabs>
                <w:tab w:pos="1740" w:val="left"/>
              </w:tabs>
              <w:jc w:val="right"/>
              <w:spacing w:before="37"/>
              <w:ind w:right="-1329"/>
            </w:pPr>
            <w:r>
              <w:rPr>
                <w:rFonts w:cs="Arial" w:hAnsi="Arial" w:eastAsia="Arial" w:ascii="Arial"/>
                <w:b/>
                <w:sz w:val="14"/>
                <w:szCs w:val="14"/>
              </w:rPr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  <w:t>0,00</w:t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  <w:tab/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z w:val="14"/>
                <w:szCs w:val="14"/>
              </w:rPr>
            </w:r>
            <w:r>
              <w:rPr>
                <w:rFonts w:cs="Arial" w:hAnsi="Arial" w:eastAsia="Arial" w:ascii="Arial"/>
                <w:sz w:val="14"/>
                <w:szCs w:val="14"/>
              </w:rPr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66"/>
              <w:ind w:right="-11"/>
            </w:pPr>
            <w:r>
              <w:rPr>
                <w:rFonts w:cs="Arial" w:hAnsi="Arial" w:eastAsia="Arial" w:ascii="Arial"/>
                <w:b/>
                <w:sz w:val="14"/>
                <w:szCs w:val="14"/>
              </w:rPr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  <w:t>0,00</w:t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b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sz w:val="14"/>
                <w:szCs w:val="14"/>
              </w:rPr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  <w:sectPr>
          <w:pgMar w:header="475" w:footer="867" w:top="1380" w:bottom="280" w:left="520" w:right="280"/>
          <w:pgSz w:w="11960" w:h="1682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 w:lineRule="auto" w:line="313"/>
        <w:ind w:left="111" w:right="-24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NOEDI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SANTO</w:t>
      </w:r>
      <w:r>
        <w:rPr>
          <w:rFonts w:cs="Arial" w:hAnsi="Arial" w:eastAsia="Arial" w:ascii="Arial"/>
          <w:b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FOGUESATTO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VEREADOR</w:t>
      </w:r>
      <w:r>
        <w:rPr>
          <w:rFonts w:cs="Arial" w:hAnsi="Arial" w:eastAsia="Arial" w:ascii="Arial"/>
          <w:b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PRESIDENTE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 w:lineRule="auto" w:line="313"/>
        <w:ind w:right="1260"/>
        <w:sectPr>
          <w:type w:val="continuous"/>
          <w:pgSz w:w="11960" w:h="16820"/>
          <w:pgMar w:top="1380" w:bottom="280" w:left="520" w:right="280"/>
          <w:cols w:num="2" w:equalWidth="off">
            <w:col w:w="2079" w:space="5743"/>
            <w:col w:w="3338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RENAN</w:t>
      </w:r>
      <w:r>
        <w:rPr>
          <w:rFonts w:cs="Arial" w:hAnsi="Arial" w:eastAsia="Arial" w:ascii="Arial"/>
          <w:b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FORMENTINI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PEREIRA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TÉCNICO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EM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CONTABILIDADE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0" w:hRule="exact"/>
        </w:trPr>
        <w:tc>
          <w:tcPr>
            <w:tcW w:w="109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3"/>
              <w:ind w:left="1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Quadro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Superávir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Déficit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Financeiro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92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8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Fonte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Descrição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8"/>
              <w:ind w:left="1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8"/>
              <w:ind w:left="1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Exercício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Atual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8"/>
              <w:ind w:left="1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Exercício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Anterior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15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</w:tr>
      <w:tr>
        <w:trPr>
          <w:trHeight w:val="232" w:hRule="exact"/>
        </w:trPr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2"/>
              <w:ind w:left="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7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37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  <w:sectPr>
          <w:pgMar w:header="475" w:footer="867" w:top="1380" w:bottom="280" w:left="520" w:right="280"/>
          <w:pgSz w:w="11960" w:h="168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 w:lineRule="auto" w:line="313"/>
        <w:ind w:left="111" w:right="-24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NOEDI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SANTO</w:t>
      </w:r>
      <w:r>
        <w:rPr>
          <w:rFonts w:cs="Arial" w:hAnsi="Arial" w:eastAsia="Arial" w:ascii="Arial"/>
          <w:b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FOGUESATTO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VEREADOR</w:t>
      </w:r>
      <w:r>
        <w:rPr>
          <w:rFonts w:cs="Arial" w:hAnsi="Arial" w:eastAsia="Arial" w:ascii="Arial"/>
          <w:b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PRESIDENTE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 w:lineRule="auto" w:line="313"/>
        <w:ind w:right="1260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RENAN</w:t>
      </w:r>
      <w:r>
        <w:rPr>
          <w:rFonts w:cs="Arial" w:hAnsi="Arial" w:eastAsia="Arial" w:ascii="Arial"/>
          <w:b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FORMENTINI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PEREIRA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TÉCNICO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EM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CONTABILIDADE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sectPr>
      <w:type w:val="continuous"/>
      <w:pgSz w:w="11960" w:h="16820"/>
      <w:pgMar w:top="1380" w:bottom="280" w:left="520" w:right="280"/>
      <w:cols w:num="2" w:equalWidth="off">
        <w:col w:w="2079" w:space="5743"/>
        <w:col w:w="3338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.112pt;margin-top:786.666pt;width:403.202pt;height:8pt;mso-position-horizontal-relative:page;mso-position-vertical-relative:page;z-index:-74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93"/>
                    <w:sz w:val="12"/>
                    <w:szCs w:val="12"/>
                  </w:rPr>
                  <w:t>Fonte:</w:t>
                </w:r>
                <w:r>
                  <w:rPr>
                    <w:rFonts w:cs="Arial" w:hAnsi="Arial" w:eastAsia="Arial" w:ascii="Arial"/>
                    <w:b/>
                    <w:spacing w:val="-1"/>
                    <w:w w:val="93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93"/>
                    <w:sz w:val="12"/>
                    <w:szCs w:val="12"/>
                  </w:rPr>
                  <w:t>Sistema</w:t>
                </w:r>
                <w:r>
                  <w:rPr>
                    <w:rFonts w:cs="Arial" w:hAnsi="Arial" w:eastAsia="Arial" w:ascii="Arial"/>
                    <w:b/>
                    <w:spacing w:val="7"/>
                    <w:w w:val="93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-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93"/>
                    <w:sz w:val="12"/>
                    <w:szCs w:val="12"/>
                  </w:rPr>
                  <w:t>Abase</w:t>
                </w:r>
                <w:r>
                  <w:rPr>
                    <w:rFonts w:cs="Arial" w:hAnsi="Arial" w:eastAsia="Arial" w:ascii="Arial"/>
                    <w:b/>
                    <w:spacing w:val="6"/>
                    <w:w w:val="93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93"/>
                    <w:sz w:val="12"/>
                    <w:szCs w:val="12"/>
                  </w:rPr>
                  <w:t>Sistemas</w:t>
                </w:r>
                <w:r>
                  <w:rPr>
                    <w:rFonts w:cs="Arial" w:hAnsi="Arial" w:eastAsia="Arial" w:ascii="Arial"/>
                    <w:b/>
                    <w:spacing w:val="2"/>
                    <w:w w:val="93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92"/>
                    <w:sz w:val="12"/>
                    <w:szCs w:val="12"/>
                  </w:rPr>
                  <w:t>Soluções</w:t>
                </w:r>
                <w:r>
                  <w:rPr>
                    <w:rFonts w:cs="Arial" w:hAnsi="Arial" w:eastAsia="Arial" w:ascii="Arial"/>
                    <w:b/>
                    <w:spacing w:val="3"/>
                    <w:w w:val="92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Ltda.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spacing w:val="13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-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92"/>
                    <w:sz w:val="12"/>
                    <w:szCs w:val="12"/>
                  </w:rPr>
                  <w:t>Unidade</w:t>
                </w:r>
                <w:r>
                  <w:rPr>
                    <w:rFonts w:cs="Arial" w:hAnsi="Arial" w:eastAsia="Arial" w:ascii="Arial"/>
                    <w:b/>
                    <w:spacing w:val="12"/>
                    <w:w w:val="92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92"/>
                    <w:sz w:val="12"/>
                    <w:szCs w:val="12"/>
                  </w:rPr>
                  <w:t>responsável:</w:t>
                </w:r>
                <w:r>
                  <w:rPr>
                    <w:rFonts w:cs="Arial" w:hAnsi="Arial" w:eastAsia="Arial" w:ascii="Arial"/>
                    <w:b/>
                    <w:spacing w:val="-5"/>
                    <w:w w:val="92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92"/>
                    <w:sz w:val="12"/>
                    <w:szCs w:val="12"/>
                  </w:rPr>
                  <w:t>Secretaria</w:t>
                </w:r>
                <w:r>
                  <w:rPr>
                    <w:rFonts w:cs="Arial" w:hAnsi="Arial" w:eastAsia="Arial" w:ascii="Arial"/>
                    <w:b/>
                    <w:spacing w:val="14"/>
                    <w:w w:val="92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da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Fazenda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   </w:t>
                </w:r>
                <w:r>
                  <w:rPr>
                    <w:rFonts w:cs="Arial" w:hAnsi="Arial" w:eastAsia="Arial" w:ascii="Arial"/>
                    <w:b/>
                    <w:spacing w:val="2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-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   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94"/>
                    <w:sz w:val="12"/>
                    <w:szCs w:val="12"/>
                  </w:rPr>
                  <w:t>Data/Hora</w:t>
                </w:r>
                <w:r>
                  <w:rPr>
                    <w:rFonts w:cs="Arial" w:hAnsi="Arial" w:eastAsia="Arial" w:ascii="Arial"/>
                    <w:b/>
                    <w:spacing w:val="13"/>
                    <w:w w:val="94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94"/>
                    <w:sz w:val="12"/>
                    <w:szCs w:val="12"/>
                  </w:rPr>
                  <w:t>emissão:</w:t>
                </w:r>
                <w:r>
                  <w:rPr>
                    <w:rFonts w:cs="Arial" w:hAnsi="Arial" w:eastAsia="Arial" w:ascii="Arial"/>
                    <w:b/>
                    <w:spacing w:val="-8"/>
                    <w:w w:val="94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03/01/2017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15:45:58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032pt;margin-top:22.7655pt;width:150.432pt;height:47.584pt;mso-position-horizontal-relative:page;mso-position-vertical-relative:page;z-index:-74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CÂMARA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MUNICIPAL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REDENTORA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56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CNPJ: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94.726.825/0001-31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56"/>
                  <w:ind w:left="20"/>
                </w:pPr>
                <w:r>
                  <w:rPr>
                    <w:rFonts w:cs="Arial" w:hAnsi="Arial" w:eastAsia="Arial" w:ascii="Arial"/>
                    <w:b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  <w:u w:val="single" w:color="000000"/>
                  </w:rPr>
                  <w:t>Balanço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  <w:u w:val="single" w:color="000000"/>
                  </w:rPr>
                  <w:t>Patrimonial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86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Anexo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14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Lei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4320/64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8.28pt;margin-top:22.7655pt;width:127.536pt;height:47.584pt;mso-position-horizontal-relative:page;mso-position-vertical-relative:page;z-index:-74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86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RIO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GRANDE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SUL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42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REDENTORA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center"/>
                  <w:spacing w:before="71"/>
                  <w:ind w:left="1311" w:right="2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Dezembro/2016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center"/>
                  <w:spacing w:before="86"/>
                  <w:ind w:left="1520" w:right="131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Página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  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82.472pt;margin-top:60.3495pt;width:50.448pt;height:10pt;mso-position-horizontal-relative:page;mso-position-vertical-relative:page;z-index:-74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Consolidado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