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12" w:lineRule="exact" w:line="220"/>
        <w:sectPr>
          <w:pgNumType w:start="1"/>
          <w:pgMar w:header="763" w:footer="1433" w:top="1400" w:bottom="280" w:left="280" w:right="260"/>
          <w:headerReference w:type="default" r:id="rId4"/>
          <w:footerReference w:type="default" r:id="rId5"/>
          <w:pgSz w:w="11960" w:h="168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423" w:right="-44"/>
      </w:pPr>
      <w:r>
        <w:pict>
          <v:group style="position:absolute;margin-left:21.672pt;margin-top:80.208pt;width:554.256pt;height:0pt;mso-position-horizontal-relative:page;mso-position-vertical-relative:page;z-index:-1115" coordorigin="433,1604" coordsize="11085,0">
            <v:shape style="position:absolute;left:433;top:1604;width:11085;height:0" coordorigin="433,1604" coordsize="11085,0" path="m433,1604l11519,1604e" filled="f" stroked="t" strokeweight="0.11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Exercicio: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1960" w:h="16820"/>
          <w:pgMar w:top="1400" w:bottom="280" w:left="280" w:right="260"/>
          <w:cols w:num="4" w:equalWidth="off">
            <w:col w:w="1188" w:space="151"/>
            <w:col w:w="356" w:space="2027"/>
            <w:col w:w="649" w:space="207"/>
            <w:col w:w="684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Dezembro/2016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4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4"/>
            </w:pPr>
            <w:r>
              <w:rPr>
                <w:rFonts w:cs="Arial" w:hAnsi="Arial" w:eastAsia="Arial" w:ascii="Arial"/>
                <w:b/>
                <w:sz w:val="16"/>
                <w:szCs w:val="16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RECEITAS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ORÇAMENTÁRIAS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92" w:right="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Previsão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897"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9"/>
              <w:ind w:left="626" w:right="1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Previsão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507" w:right="1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Atualizada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597" w:righ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Receitas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475" w:right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Realizadas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Saldo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4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Receitas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Correntes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67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67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5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5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2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Receita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Tributária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6" w:lineRule="auto" w:line="325"/>
              <w:ind w:left="164" w:right="3284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Receita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Contribuições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Receita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Patrimonial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Receita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Agropecuária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Receita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Industrial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Receita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6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Correntes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Outras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Correntes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9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8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9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8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9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8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9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8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6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8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6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Receitas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Capital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(II)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6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6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6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40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 w:lineRule="auto" w:line="332"/>
              <w:ind w:left="164" w:right="3000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6"/>
                <w:szCs w:val="16"/>
              </w:rPr>
              <w:t>Operações</w:t>
            </w:r>
            <w:r>
              <w:rPr>
                <w:rFonts w:cs="Arial" w:hAnsi="Arial" w:eastAsia="Arial" w:ascii="Arial"/>
                <w:b/>
                <w:spacing w:val="3"/>
                <w:w w:val="9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Crédito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Alienação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Bens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Amortização</w:t>
            </w:r>
            <w:r>
              <w:rPr>
                <w:rFonts w:cs="Arial" w:hAnsi="Arial" w:eastAsia="Arial" w:ascii="Arial"/>
                <w:b/>
                <w:spacing w:val="4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empréstimos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Transferencias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Capital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Outras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Receitas</w:t>
            </w:r>
            <w:r>
              <w:rPr>
                <w:rFonts w:cs="Arial" w:hAnsi="Arial" w:eastAsia="Arial" w:ascii="Arial"/>
                <w:b/>
                <w:spacing w:val="10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Capital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5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6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5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6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5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5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5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6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2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Recursos</w:t>
            </w:r>
            <w:r>
              <w:rPr>
                <w:rFonts w:cs="Arial" w:hAnsi="Arial" w:eastAsia="Arial" w:ascii="Arial"/>
                <w:b/>
                <w:spacing w:val="4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arrecadados</w:t>
            </w:r>
            <w:r>
              <w:rPr>
                <w:rFonts w:cs="Arial" w:hAnsi="Arial" w:eastAsia="Arial" w:ascii="Arial"/>
                <w:b/>
                <w:spacing w:val="13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11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Anteriores</w:t>
            </w:r>
            <w:r>
              <w:rPr>
                <w:rFonts w:cs="Arial" w:hAnsi="Arial" w:eastAsia="Arial" w:ascii="Arial"/>
                <w:b/>
                <w:spacing w:val="4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(III)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3"/>
              <w:ind w:right="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23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349"/>
              <w:ind w:left="88" w:right="2890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SUBTOTAL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RECEITAS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REFINANCIAMENTO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(II)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48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6"/>
                <w:szCs w:val="16"/>
              </w:rPr>
              <w:t>Operações</w:t>
            </w:r>
            <w:r>
              <w:rPr>
                <w:rFonts w:cs="Arial" w:hAnsi="Arial" w:eastAsia="Arial" w:ascii="Arial"/>
                <w:b/>
                <w:spacing w:val="3"/>
                <w:w w:val="9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0"/>
                <w:sz w:val="16"/>
                <w:szCs w:val="16"/>
              </w:rPr>
              <w:t>crédito</w:t>
            </w:r>
            <w:r>
              <w:rPr>
                <w:rFonts w:cs="Arial" w:hAnsi="Arial" w:eastAsia="Arial" w:ascii="Arial"/>
                <w:b/>
                <w:spacing w:val="4"/>
                <w:w w:val="9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Internas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Mobiliária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1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Contratual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6"/>
                <w:szCs w:val="16"/>
              </w:rPr>
              <w:t>Operações</w:t>
            </w:r>
            <w:r>
              <w:rPr>
                <w:rFonts w:cs="Arial" w:hAnsi="Arial" w:eastAsia="Arial" w:ascii="Arial"/>
                <w:b/>
                <w:spacing w:val="3"/>
                <w:w w:val="9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9"/>
                <w:sz w:val="16"/>
                <w:szCs w:val="16"/>
              </w:rPr>
              <w:t>créitos</w:t>
            </w:r>
            <w:r>
              <w:rPr>
                <w:rFonts w:cs="Arial" w:hAnsi="Arial" w:eastAsia="Arial" w:ascii="Arial"/>
                <w:b/>
                <w:spacing w:val="5"/>
                <w:w w:val="8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Externas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Mobiliária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Contratual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4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9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69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8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4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9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69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8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4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9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69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8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4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9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69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1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8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6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SUBTOTAL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REFINANCIAMENTO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(III)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II)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4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DÉFICIT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(IV)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6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6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5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86"/>
              <w:ind w:left="590" w:right="7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(V)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(III-IV)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6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0"/>
              <w:ind w:left="6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5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83"/>
              <w:ind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6"/>
                <w:szCs w:val="16"/>
              </w:rPr>
              <w:t>Saldos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Exercícios</w:t>
            </w:r>
            <w:r>
              <w:rPr>
                <w:rFonts w:cs="Arial" w:hAnsi="Arial" w:eastAsia="Arial" w:ascii="Arial"/>
                <w:b/>
                <w:spacing w:val="12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Anteriores</w:t>
            </w:r>
            <w:r>
              <w:rPr>
                <w:rFonts w:cs="Arial" w:hAnsi="Arial" w:eastAsia="Arial" w:ascii="Arial"/>
                <w:b/>
                <w:spacing w:val="4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(Utilizado</w:t>
            </w:r>
            <w:r>
              <w:rPr>
                <w:rFonts w:cs="Arial" w:hAnsi="Arial" w:eastAsia="Arial" w:ascii="Arial"/>
                <w:b/>
                <w:spacing w:val="11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créditos</w:t>
            </w:r>
            <w:r>
              <w:rPr>
                <w:rFonts w:cs="Arial" w:hAnsi="Arial" w:eastAsia="Arial" w:ascii="Arial"/>
                <w:b/>
                <w:spacing w:val="-2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adicionais)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0"/>
              <w:ind w:left="478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Superávit</w:t>
            </w:r>
            <w:r>
              <w:rPr>
                <w:rFonts w:cs="Arial" w:hAnsi="Arial" w:eastAsia="Arial" w:ascii="Arial"/>
                <w:b/>
                <w:spacing w:val="4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40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5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478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6"/>
                <w:szCs w:val="16"/>
              </w:rPr>
              <w:t>Reabertura</w:t>
            </w:r>
            <w:r>
              <w:rPr>
                <w:rFonts w:cs="Arial" w:hAnsi="Arial" w:eastAsia="Arial" w:ascii="Arial"/>
                <w:b/>
                <w:spacing w:val="3"/>
                <w:w w:val="9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6"/>
                <w:szCs w:val="16"/>
              </w:rPr>
              <w:t>Créditos</w:t>
            </w:r>
            <w:r>
              <w:rPr>
                <w:rFonts w:cs="Arial" w:hAnsi="Arial" w:eastAsia="Arial" w:ascii="Arial"/>
                <w:b/>
                <w:spacing w:val="4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Adicionais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69"/>
              <w:ind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</w:tbl>
    <w:p>
      <w:pPr>
        <w:sectPr>
          <w:type w:val="continuous"/>
          <w:pgSz w:w="11960" w:h="16820"/>
          <w:pgMar w:top="1400" w:bottom="280" w:left="280" w:right="260"/>
        </w:sectPr>
      </w:pPr>
    </w:p>
    <w:p>
      <w:pPr>
        <w:rPr>
          <w:sz w:val="22"/>
          <w:szCs w:val="22"/>
        </w:rPr>
        <w:jc w:val="left"/>
        <w:spacing w:before="12" w:lineRule="exact" w:line="220"/>
        <w:sectPr>
          <w:pgMar w:header="763" w:footer="1433" w:top="1400" w:bottom="280" w:left="280" w:right="320"/>
          <w:pgSz w:w="11960" w:h="168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423" w:right="-44"/>
      </w:pPr>
      <w:r>
        <w:pict>
          <v:group style="position:absolute;margin-left:21.672pt;margin-top:18.7339pt;width:555.84pt;height:0pt;mso-position-horizontal-relative:page;mso-position-vertical-relative:paragraph;z-index:-1114" coordorigin="433,375" coordsize="11117,0">
            <v:shape style="position:absolute;left:433;top:375;width:11117;height:0" coordorigin="433,375" coordsize="11117,0" path="m433,375l11550,375e" filled="f" stroked="t" strokeweight="0.119pt" strokecolor="#000000">
              <v:path arrowok="t"/>
            </v:shape>
            <w10:wrap type="none"/>
          </v:group>
        </w:pict>
      </w:r>
      <w:r>
        <w:pict>
          <v:group style="position:absolute;margin-left:21.672pt;margin-top:80.208pt;width:554.256pt;height:0pt;mso-position-horizontal-relative:page;mso-position-vertical-relative:page;z-index:-1113" coordorigin="433,1604" coordsize="11085,0">
            <v:shape style="position:absolute;left:433;top:1604;width:11085;height:0" coordorigin="433,1604" coordsize="11085,0" path="m433,1604l11519,1604e" filled="f" stroked="t" strokeweight="0.11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Exercicio: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1960" w:h="16820"/>
          <w:pgMar w:top="1400" w:bottom="280" w:left="280" w:right="320"/>
          <w:cols w:num="4" w:equalWidth="off">
            <w:col w:w="1188" w:space="151"/>
            <w:col w:w="356" w:space="2027"/>
            <w:col w:w="649" w:space="207"/>
            <w:col w:w="6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Dezembro/2016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ORÇAMENTÁRIAS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9"/>
              <w:ind w:left="447" w:right="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39"/>
              <w:ind w:left="629" w:right="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3"/>
              <w:ind w:left="4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2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Atualizada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3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1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Empenhadas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1"/>
              <w:ind w:left="1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Liquidadas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1"/>
              <w:ind w:left="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Pagas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4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Saldo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1"/>
              <w:ind w:left="4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6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Despesas</w:t>
            </w:r>
            <w:r>
              <w:rPr>
                <w:rFonts w:cs="Arial" w:hAnsi="Arial" w:eastAsia="Arial" w:ascii="Arial"/>
                <w:b/>
                <w:spacing w:val="1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Correntes</w:t>
            </w:r>
            <w:r>
              <w:rPr>
                <w:rFonts w:cs="Arial" w:hAnsi="Arial" w:eastAsia="Arial" w:ascii="Arial"/>
                <w:b/>
                <w:spacing w:val="-4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(IX)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925.000,00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960.000,00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930.880,01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930.880,01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420"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930.880,01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526"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29.119,99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8" w:hRule="exact"/>
        </w:trPr>
        <w:tc>
          <w:tcPr>
            <w:tcW w:w="39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36" w:lineRule="auto" w:line="365"/>
              <w:ind w:left="43" w:right="2172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Pessoal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Encargos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Sociais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9"/>
                <w:sz w:val="14"/>
                <w:szCs w:val="14"/>
              </w:rPr>
              <w:t>Juros</w:t>
            </w:r>
            <w:r>
              <w:rPr>
                <w:rFonts w:cs="Arial" w:hAnsi="Arial" w:eastAsia="Arial" w:ascii="Arial"/>
                <w:b/>
                <w:spacing w:val="4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Encargos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Outras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Despesas</w:t>
            </w:r>
            <w:r>
              <w:rPr>
                <w:rFonts w:cs="Arial" w:hAnsi="Arial" w:eastAsia="Arial" w:ascii="Arial"/>
                <w:b/>
                <w:spacing w:val="1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Correntes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703.372,30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221.627,70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703.672,30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256.327,70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698.126,44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232.753,57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698.126,44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232.753,57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698.126,44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232.753,57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5.545,86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23.574,13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Despesas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Capiral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(X)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55.000,00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6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1.730,00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1.730,00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74"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1.730,00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26"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18.270,00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9" w:hRule="exact"/>
        </w:trPr>
        <w:tc>
          <w:tcPr>
            <w:tcW w:w="39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 w:lineRule="auto" w:line="365"/>
              <w:ind w:left="43" w:right="25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Investimentos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Inversões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Financeiras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Amortização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55.000,00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1.730,00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1.730,00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1.730,00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18.270,00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8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Reserva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Contingência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(XI)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Reserva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RPPS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(XII)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14"/>
                <w:szCs w:val="14"/>
              </w:rPr>
              <w:t>SUBTOTAL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DESPESAS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(XIII=(IX+X+XI+XII)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0"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26"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47.389,99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32" w:hRule="exact"/>
        </w:trPr>
        <w:tc>
          <w:tcPr>
            <w:tcW w:w="39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 w:lineRule="auto" w:line="365"/>
              <w:ind w:left="43" w:right="2024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14"/>
                <w:szCs w:val="14"/>
              </w:rPr>
              <w:t>AMORTIZAÇÃO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REFINANCIAENTO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Amortização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0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b/>
                <w:spacing w:val="4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interna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Mobiliaria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Outras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dividas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Amortização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0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b/>
                <w:spacing w:val="4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externa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MObiliaria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Outras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dividas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14"/>
                <w:szCs w:val="14"/>
              </w:rPr>
              <w:t>SUBTOTAL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REFINANCIAMENTO(XV)=(XIII+XIV)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0"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26"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47.389,99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Superávit(XVI)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2"/>
              <w:ind w:left="396" w:right="6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8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TOTAL(XVII)=(XV+XVI)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0"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932.610,01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526"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47.389,99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1960" w:h="16820"/>
          <w:pgMar w:top="1400" w:bottom="280" w:left="280" w:right="320"/>
        </w:sectPr>
      </w:pPr>
    </w:p>
    <w:p>
      <w:pPr>
        <w:rPr>
          <w:sz w:val="22"/>
          <w:szCs w:val="22"/>
        </w:rPr>
        <w:jc w:val="left"/>
        <w:spacing w:before="12" w:lineRule="exact" w:line="220"/>
        <w:sectPr>
          <w:pgNumType w:start="3"/>
          <w:pgMar w:header="763" w:footer="0" w:top="1400" w:bottom="280" w:left="280" w:right="300"/>
          <w:headerReference w:type="default" r:id="rId6"/>
          <w:footerReference w:type="default" r:id="rId7"/>
          <w:pgSz w:w="11960" w:h="168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23" w:right="-44"/>
      </w:pPr>
      <w:r>
        <w:pict>
          <v:group style="position:absolute;margin-left:21.672pt;margin-top:80.208pt;width:554.256pt;height:0pt;mso-position-horizontal-relative:page;mso-position-vertical-relative:page;z-index:-1112" coordorigin="433,1604" coordsize="11085,0">
            <v:shape style="position:absolute;left:433;top:1604;width:11085;height:0" coordorigin="433,1604" coordsize="11085,0" path="m433,1604l11519,1604e" filled="f" stroked="t" strokeweight="0.11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Exercicio: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Periodo: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sectPr>
          <w:type w:val="continuous"/>
          <w:pgSz w:w="11960" w:h="16820"/>
          <w:pgMar w:top="1400" w:bottom="280" w:left="280" w:right="300"/>
          <w:cols w:num="4" w:equalWidth="off">
            <w:col w:w="1188" w:space="151"/>
            <w:col w:w="356" w:space="2027"/>
            <w:col w:w="649" w:space="207"/>
            <w:col w:w="680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Dezembro/2016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10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4"/>
              <w:ind w:left="34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RESTOS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PROCESSADOS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6" w:hRule="exact"/>
        </w:trPr>
        <w:tc>
          <w:tcPr>
            <w:tcW w:w="39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/>
        </w:tc>
        <w:tc>
          <w:tcPr>
            <w:tcW w:w="2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6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Inscritos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Liquidados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Pagos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Cancelados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Saldo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74" w:hRule="exact"/>
        </w:trPr>
        <w:tc>
          <w:tcPr>
            <w:tcW w:w="3974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Anteriores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 w:lineRule="auto" w:line="245"/>
              <w:ind w:left="218" w:right="79" w:hanging="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31/Dez.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176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125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166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9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Despesas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Correntes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9"/>
              <w:ind w:right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9"/>
              <w:ind w:righ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9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9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9"/>
              <w:ind w:right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9"/>
              <w:ind w:right="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9" w:hRule="exact"/>
        </w:trPr>
        <w:tc>
          <w:tcPr>
            <w:tcW w:w="39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36" w:lineRule="auto" w:line="365"/>
              <w:ind w:left="43" w:right="2172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Pessoal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Encargos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Sociais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9"/>
                <w:sz w:val="14"/>
                <w:szCs w:val="14"/>
              </w:rPr>
              <w:t>Juros</w:t>
            </w:r>
            <w:r>
              <w:rPr>
                <w:rFonts w:cs="Arial" w:hAnsi="Arial" w:eastAsia="Arial" w:ascii="Arial"/>
                <w:b/>
                <w:spacing w:val="4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Encargos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Outras</w:t>
            </w:r>
            <w:r>
              <w:rPr>
                <w:rFonts w:cs="Arial" w:hAnsi="Arial" w:eastAsia="Arial" w:ascii="Arial"/>
                <w:b/>
                <w:spacing w:val="-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Despeas</w:t>
            </w:r>
            <w:r>
              <w:rPr>
                <w:rFonts w:cs="Arial" w:hAnsi="Arial" w:eastAsia="Arial" w:ascii="Arial"/>
                <w:b/>
                <w:spacing w:val="8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Correntes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8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Despesas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Capital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9" w:hRule="exact"/>
        </w:trPr>
        <w:tc>
          <w:tcPr>
            <w:tcW w:w="39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 w:lineRule="auto" w:line="365"/>
              <w:ind w:left="43" w:right="25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Investimentos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Inversões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Financeiras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Amortização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Divida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4"/>
              <w:ind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6"/>
              <w:ind w:right="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5" w:hRule="exact"/>
        </w:trPr>
        <w:tc>
          <w:tcPr>
            <w:tcW w:w="110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27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RESTOS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PAGAR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PROCESSADOS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NÃO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PROCESSADOS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LIQUIDADOS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7" w:hRule="exact"/>
        </w:trPr>
        <w:tc>
          <w:tcPr>
            <w:tcW w:w="360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/>
        </w:tc>
        <w:tc>
          <w:tcPr>
            <w:tcW w:w="3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1"/>
              <w:ind w:left="1147" w:right="1319"/>
            </w:pPr>
            <w:r>
              <w:rPr>
                <w:rFonts w:cs="Arial" w:hAnsi="Arial" w:eastAsia="Arial" w:ascii="Arial"/>
                <w:b/>
                <w:spacing w:val="0"/>
                <w:w w:val="89"/>
                <w:sz w:val="20"/>
                <w:szCs w:val="20"/>
              </w:rPr>
              <w:t>Inscritos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Pago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Cancelado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Saldo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85" w:hRule="exact"/>
        </w:trPr>
        <w:tc>
          <w:tcPr>
            <w:tcW w:w="3600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3"/>
              <w:ind w:left="145" w:right="2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3"/>
              <w:ind w:left="384" w:righ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Anteriores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37"/>
              <w:ind w:left="444" w:right="1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31/Dez.do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6"/>
              <w:ind w:left="609" w:right="1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Ex.Anterior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26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364" w:type="dxa"/>
            <w:vMerge w:val="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9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Correntes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9"/>
              <w:ind w:right="1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9"/>
              <w:ind w:righ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9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9"/>
              <w:ind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9"/>
              <w:ind w:right="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52" w:hRule="exact"/>
        </w:trPr>
        <w:tc>
          <w:tcPr>
            <w:tcW w:w="36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52" w:lineRule="auto" w:line="338"/>
              <w:ind w:left="104" w:right="1486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6"/>
                <w:szCs w:val="16"/>
              </w:rPr>
              <w:t>Pessoal</w:t>
            </w:r>
            <w:r>
              <w:rPr>
                <w:rFonts w:cs="Arial" w:hAnsi="Arial" w:eastAsia="Arial" w:ascii="Arial"/>
                <w:b/>
                <w:spacing w:val="3"/>
                <w:w w:val="9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Encargos</w:t>
            </w:r>
            <w:r>
              <w:rPr>
                <w:rFonts w:cs="Arial" w:hAnsi="Arial" w:eastAsia="Arial" w:ascii="Arial"/>
                <w:b/>
                <w:spacing w:val="4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Sociais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9"/>
                <w:sz w:val="16"/>
                <w:szCs w:val="16"/>
              </w:rPr>
              <w:t>Juros</w:t>
            </w:r>
            <w:r>
              <w:rPr>
                <w:rFonts w:cs="Arial" w:hAnsi="Arial" w:eastAsia="Arial" w:ascii="Arial"/>
                <w:b/>
                <w:spacing w:val="5"/>
                <w:w w:val="8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Encargos</w:t>
            </w:r>
            <w:r>
              <w:rPr>
                <w:rFonts w:cs="Arial" w:hAnsi="Arial" w:eastAsia="Arial" w:ascii="Arial"/>
                <w:b/>
                <w:spacing w:val="4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Divida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6"/>
                <w:szCs w:val="16"/>
              </w:rPr>
              <w:t>Outras</w:t>
            </w:r>
            <w:r>
              <w:rPr>
                <w:rFonts w:cs="Arial" w:hAnsi="Arial" w:eastAsia="Arial" w:ascii="Arial"/>
                <w:b/>
                <w:spacing w:val="-2"/>
                <w:w w:val="9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6"/>
                <w:szCs w:val="16"/>
              </w:rPr>
              <w:t>Despeas</w:t>
            </w:r>
            <w:r>
              <w:rPr>
                <w:rFonts w:cs="Arial" w:hAnsi="Arial" w:eastAsia="Arial" w:ascii="Arial"/>
                <w:b/>
                <w:spacing w:val="9"/>
                <w:w w:val="9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Correntes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2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Capital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36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2" w:lineRule="auto" w:line="338"/>
              <w:ind w:left="104" w:right="18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Investimentos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Inversões</w:t>
            </w:r>
            <w:r>
              <w:rPr>
                <w:rFonts w:cs="Arial" w:hAnsi="Arial" w:eastAsia="Arial" w:ascii="Arial"/>
                <w:b/>
                <w:spacing w:val="4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Amortização</w:t>
            </w:r>
            <w:r>
              <w:rPr>
                <w:rFonts w:cs="Arial" w:hAnsi="Arial" w:eastAsia="Arial" w:ascii="Arial"/>
                <w:b/>
                <w:spacing w:val="4"/>
                <w:w w:val="9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6"/>
                <w:szCs w:val="16"/>
              </w:rPr>
              <w:t>Divida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75"/>
              <w:ind w:righ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2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52"/>
              <w:ind w:right="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type w:val="continuous"/>
          <w:pgSz w:w="11960" w:h="16820"/>
          <w:pgMar w:top="1400" w:bottom="280" w:left="280" w:right="3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 w:lineRule="exact" w:line="200"/>
        <w:ind w:left="107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SANTO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FOGUESATTO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VEREADOR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PRESIDENTE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 w:lineRule="exact" w:line="200"/>
        <w:ind w:right="1484"/>
        <w:sectPr>
          <w:type w:val="continuous"/>
          <w:pgSz w:w="11960" w:h="16820"/>
          <w:pgMar w:top="1400" w:bottom="280" w:left="280" w:right="300"/>
          <w:cols w:num="2" w:equalWidth="off">
            <w:col w:w="2076" w:space="5743"/>
            <w:col w:w="356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RENAN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FORMENTINI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PEREIRA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TÉCNICO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CONTABILIDADE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left="107"/>
      </w:pPr>
      <w:r>
        <w:rPr>
          <w:rFonts w:cs="Arial" w:hAnsi="Arial" w:eastAsia="Arial" w:ascii="Arial"/>
          <w:b/>
          <w:spacing w:val="0"/>
          <w:w w:val="93"/>
          <w:sz w:val="12"/>
          <w:szCs w:val="12"/>
        </w:rPr>
        <w:t>Fonte:</w:t>
      </w:r>
      <w:r>
        <w:rPr>
          <w:rFonts w:cs="Arial" w:hAnsi="Arial" w:eastAsia="Arial" w:ascii="Arial"/>
          <w:b/>
          <w:spacing w:val="-1"/>
          <w:w w:val="93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3"/>
          <w:sz w:val="12"/>
          <w:szCs w:val="12"/>
        </w:rPr>
        <w:t>Sistema</w:t>
      </w:r>
      <w:r>
        <w:rPr>
          <w:rFonts w:cs="Arial" w:hAnsi="Arial" w:eastAsia="Arial" w:ascii="Arial"/>
          <w:b/>
          <w:spacing w:val="7"/>
          <w:w w:val="93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3"/>
          <w:sz w:val="12"/>
          <w:szCs w:val="12"/>
        </w:rPr>
        <w:t>Abase</w:t>
      </w:r>
      <w:r>
        <w:rPr>
          <w:rFonts w:cs="Arial" w:hAnsi="Arial" w:eastAsia="Arial" w:ascii="Arial"/>
          <w:b/>
          <w:spacing w:val="6"/>
          <w:w w:val="93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3"/>
          <w:sz w:val="12"/>
          <w:szCs w:val="12"/>
        </w:rPr>
        <w:t>Sistemas</w:t>
      </w:r>
      <w:r>
        <w:rPr>
          <w:rFonts w:cs="Arial" w:hAnsi="Arial" w:eastAsia="Arial" w:ascii="Arial"/>
          <w:b/>
          <w:spacing w:val="2"/>
          <w:w w:val="93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2"/>
          <w:sz w:val="12"/>
          <w:szCs w:val="12"/>
        </w:rPr>
        <w:t>Soluções</w:t>
      </w:r>
      <w:r>
        <w:rPr>
          <w:rFonts w:cs="Arial" w:hAnsi="Arial" w:eastAsia="Arial" w:ascii="Arial"/>
          <w:b/>
          <w:spacing w:val="3"/>
          <w:w w:val="92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Ltda.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b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2"/>
          <w:sz w:val="12"/>
          <w:szCs w:val="12"/>
        </w:rPr>
        <w:t>Unidade</w:t>
      </w:r>
      <w:r>
        <w:rPr>
          <w:rFonts w:cs="Arial" w:hAnsi="Arial" w:eastAsia="Arial" w:ascii="Arial"/>
          <w:b/>
          <w:spacing w:val="12"/>
          <w:w w:val="92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2"/>
          <w:sz w:val="12"/>
          <w:szCs w:val="12"/>
        </w:rPr>
        <w:t>responsável:</w:t>
      </w:r>
      <w:r>
        <w:rPr>
          <w:rFonts w:cs="Arial" w:hAnsi="Arial" w:eastAsia="Arial" w:ascii="Arial"/>
          <w:b/>
          <w:spacing w:val="-5"/>
          <w:w w:val="92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2"/>
          <w:sz w:val="12"/>
          <w:szCs w:val="12"/>
        </w:rPr>
        <w:t>Secretaria</w:t>
      </w:r>
      <w:r>
        <w:rPr>
          <w:rFonts w:cs="Arial" w:hAnsi="Arial" w:eastAsia="Arial" w:ascii="Arial"/>
          <w:b/>
          <w:spacing w:val="14"/>
          <w:w w:val="92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da</w:t>
      </w:r>
      <w:r>
        <w:rPr>
          <w:rFonts w:cs="Arial" w:hAnsi="Arial" w:eastAsia="Arial" w:ascii="Arial"/>
          <w:b/>
          <w:spacing w:val="-7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Fazenda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b/>
          <w:spacing w:val="2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4"/>
          <w:sz w:val="12"/>
          <w:szCs w:val="12"/>
        </w:rPr>
        <w:t>Data/Hora</w:t>
      </w:r>
      <w:r>
        <w:rPr>
          <w:rFonts w:cs="Arial" w:hAnsi="Arial" w:eastAsia="Arial" w:ascii="Arial"/>
          <w:b/>
          <w:spacing w:val="13"/>
          <w:w w:val="94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94"/>
          <w:sz w:val="12"/>
          <w:szCs w:val="12"/>
        </w:rPr>
        <w:t>emissão:</w:t>
      </w:r>
      <w:r>
        <w:rPr>
          <w:rFonts w:cs="Arial" w:hAnsi="Arial" w:eastAsia="Arial" w:ascii="Arial"/>
          <w:b/>
          <w:spacing w:val="-8"/>
          <w:w w:val="94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03/01/2017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/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15:45:58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sectPr>
      <w:type w:val="continuous"/>
      <w:pgSz w:w="11960" w:h="16820"/>
      <w:pgMar w:top="1400" w:bottom="280" w:left="280" w:right="3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.368pt;margin-top:758.37pt;width:403.202pt;height:8pt;mso-position-horizontal-relative:page;mso-position-vertical-relative:page;z-index:-11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Fonte:</w:t>
                </w:r>
                <w:r>
                  <w:rPr>
                    <w:rFonts w:cs="Arial" w:hAnsi="Arial" w:eastAsia="Arial" w:ascii="Arial"/>
                    <w:b/>
                    <w:spacing w:val="-1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Sistema</w:t>
                </w:r>
                <w:r>
                  <w:rPr>
                    <w:rFonts w:cs="Arial" w:hAnsi="Arial" w:eastAsia="Arial" w:ascii="Arial"/>
                    <w:b/>
                    <w:spacing w:val="7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Abase</w:t>
                </w:r>
                <w:r>
                  <w:rPr>
                    <w:rFonts w:cs="Arial" w:hAnsi="Arial" w:eastAsia="Arial" w:ascii="Arial"/>
                    <w:b/>
                    <w:spacing w:val="6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Sistemas</w:t>
                </w:r>
                <w:r>
                  <w:rPr>
                    <w:rFonts w:cs="Arial" w:hAnsi="Arial" w:eastAsia="Arial" w:ascii="Arial"/>
                    <w:b/>
                    <w:spacing w:val="2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Soluções</w:t>
                </w:r>
                <w:r>
                  <w:rPr>
                    <w:rFonts w:cs="Arial" w:hAnsi="Arial" w:eastAsia="Arial" w:ascii="Arial"/>
                    <w:b/>
                    <w:spacing w:val="3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Ltda.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Unidade</w:t>
                </w:r>
                <w:r>
                  <w:rPr>
                    <w:rFonts w:cs="Arial" w:hAnsi="Arial" w:eastAsia="Arial" w:ascii="Arial"/>
                    <w:b/>
                    <w:spacing w:val="12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responsável:</w:t>
                </w:r>
                <w:r>
                  <w:rPr>
                    <w:rFonts w:cs="Arial" w:hAnsi="Arial" w:eastAsia="Arial" w:ascii="Arial"/>
                    <w:b/>
                    <w:spacing w:val="-5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Secretaria</w:t>
                </w:r>
                <w:r>
                  <w:rPr>
                    <w:rFonts w:cs="Arial" w:hAnsi="Arial" w:eastAsia="Arial" w:ascii="Arial"/>
                    <w:b/>
                    <w:spacing w:val="14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Fazenda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4"/>
                    <w:sz w:val="12"/>
                    <w:szCs w:val="12"/>
                  </w:rPr>
                  <w:t>Data/Hora</w:t>
                </w:r>
                <w:r>
                  <w:rPr>
                    <w:rFonts w:cs="Arial" w:hAnsi="Arial" w:eastAsia="Arial" w:ascii="Arial"/>
                    <w:b/>
                    <w:spacing w:val="13"/>
                    <w:w w:val="94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4"/>
                    <w:sz w:val="12"/>
                    <w:szCs w:val="12"/>
                  </w:rPr>
                  <w:t>emissão:</w:t>
                </w:r>
                <w:r>
                  <w:rPr>
                    <w:rFonts w:cs="Arial" w:hAnsi="Arial" w:eastAsia="Arial" w:ascii="Arial"/>
                    <w:b/>
                    <w:spacing w:val="-8"/>
                    <w:w w:val="94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03/01/2017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15:45:58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4.672pt;margin-top:37.1655pt;width:191.288pt;height:37pt;mso-position-horizontal-relative:page;mso-position-vertical-relative:page;z-index:-11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8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CNPJ: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94.726.825/0001-31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4"/>
                  <w:ind w:left="20" w:right="-24"/>
                </w:pPr>
                <w:r>
                  <w:rPr>
                    <w:rFonts w:cs="Arial" w:hAnsi="Arial" w:eastAsia="Arial" w:ascii="Arial"/>
                    <w:b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Balanço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Orçamentário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Anexo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12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Lei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4320/64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6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6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7.736pt;margin-top:37.1655pt;width:86.864pt;height:36.28pt;mso-position-horizontal-relative:page;mso-position-vertical-relative:page;z-index:-11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GRANDE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SUL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1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tabs>
                    <w:tab w:pos="1460" w:val="left"/>
                  </w:tabs>
                  <w:jc w:val="left"/>
                  <w:spacing w:lineRule="auto" w:line="274"/>
                  <w:ind w:left="723" w:right="-8" w:hanging="4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Página</w:t>
                  <w:tab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-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3.752pt;margin-top:64.1655pt;width:50.448pt;height:10pt;mso-position-horizontal-relative:page;mso-position-vertical-relative:page;z-index:-11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Consolidado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4.672pt;margin-top:37.1655pt;width:191.288pt;height:37pt;mso-position-horizontal-relative:page;mso-position-vertical-relative:page;z-index:-11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8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CNPJ: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94.726.825/0001-31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4"/>
                  <w:ind w:left="20" w:right="-24"/>
                </w:pPr>
                <w:r>
                  <w:rPr>
                    <w:rFonts w:cs="Arial" w:hAnsi="Arial" w:eastAsia="Arial" w:ascii="Arial"/>
                    <w:b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Balanço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Orçamentário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Anexo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12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Lei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  <w:t>4320/64</w:t>
                </w:r>
                <w:r>
                  <w:rPr>
                    <w:rFonts w:cs="Arial" w:hAnsi="Arial" w:eastAsia="Arial" w:ascii="Arial"/>
                    <w:b/>
                    <w:sz w:val="16"/>
                    <w:szCs w:val="16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6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6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7.736pt;margin-top:37.1655pt;width:86.864pt;height:36.28pt;mso-position-horizontal-relative:page;mso-position-vertical-relative:page;z-index:-11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GRANDE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SUL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1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tabs>
                    <w:tab w:pos="1460" w:val="left"/>
                  </w:tabs>
                  <w:jc w:val="left"/>
                  <w:spacing w:lineRule="auto" w:line="274"/>
                  <w:ind w:left="723" w:right="-8" w:hanging="4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Página</w:t>
                  <w:tab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-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3.752pt;margin-top:64.1655pt;width:50.448pt;height:10pt;mso-position-horizontal-relative:page;mso-position-vertical-relative:page;z-index:-11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Consolidado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